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D5AE1" w14:textId="790623B7" w:rsidR="00CD170A" w:rsidRPr="00CD170A" w:rsidRDefault="00680DFF" w:rsidP="00CD170A">
      <w:pPr>
        <w:keepNext/>
        <w:keepLines/>
        <w:spacing w:before="360" w:after="240"/>
        <w:outlineLvl w:val="0"/>
        <w:rPr>
          <w:rFonts w:asciiTheme="majorHAnsi" w:eastAsiaTheme="majorEastAsia" w:hAnsiTheme="majorHAnsi" w:cstheme="majorBidi"/>
          <w:b/>
          <w:color w:val="51247A" w:themeColor="accent1"/>
          <w:sz w:val="36"/>
          <w:szCs w:val="32"/>
        </w:rPr>
      </w:pPr>
      <w:r>
        <w:rPr>
          <w:rFonts w:asciiTheme="majorHAnsi" w:eastAsiaTheme="majorEastAsia" w:hAnsiTheme="majorHAnsi" w:cstheme="majorBidi"/>
          <w:b/>
          <w:color w:val="51247A" w:themeColor="accent1"/>
          <w:sz w:val="36"/>
          <w:szCs w:val="32"/>
        </w:rPr>
        <w:t>Enter Plan Data into Workbook</w:t>
      </w:r>
    </w:p>
    <w:p w14:paraId="22B781C9" w14:textId="77777777" w:rsidR="00680DFF" w:rsidRDefault="00680DFF" w:rsidP="00680DFF">
      <w:pPr>
        <w:pStyle w:val="ListParagraph0"/>
        <w:ind w:left="0"/>
        <w:rPr>
          <w:rFonts w:cstheme="minorHAnsi"/>
          <w:sz w:val="22"/>
        </w:rPr>
      </w:pPr>
      <w:r>
        <w:rPr>
          <w:rFonts w:cstheme="minorHAnsi"/>
          <w:sz w:val="22"/>
        </w:rPr>
        <w:t>Plan details are Researchers’ plan for spending project money in accordance with contract guidelines and attached spending rules.  The Budget and Forecast Workbook is used to load Plan into the Reportal (Business Objects) and reflected on the Research and Consulting Balance (</w:t>
      </w:r>
      <w:r w:rsidRPr="00902EDE">
        <w:rPr>
          <w:rFonts w:cstheme="minorHAnsi"/>
          <w:i/>
          <w:sz w:val="22"/>
        </w:rPr>
        <w:t>aka</w:t>
      </w:r>
      <w:r>
        <w:rPr>
          <w:rFonts w:cstheme="minorHAnsi"/>
          <w:sz w:val="22"/>
        </w:rPr>
        <w:t xml:space="preserve"> </w:t>
      </w:r>
      <w:proofErr w:type="spellStart"/>
      <w:r>
        <w:rPr>
          <w:rFonts w:cstheme="minorHAnsi"/>
          <w:sz w:val="22"/>
        </w:rPr>
        <w:t>MyBalance</w:t>
      </w:r>
      <w:proofErr w:type="spellEnd"/>
      <w:r>
        <w:rPr>
          <w:rFonts w:cstheme="minorHAnsi"/>
          <w:sz w:val="22"/>
        </w:rPr>
        <w:t xml:space="preserve">) Dashboard.  </w:t>
      </w:r>
      <w:bookmarkStart w:id="0" w:name="_GoBack"/>
      <w:bookmarkEnd w:id="0"/>
    </w:p>
    <w:p w14:paraId="74FABCFB" w14:textId="77777777" w:rsidR="00680DFF" w:rsidRDefault="00680DFF" w:rsidP="00680DFF">
      <w:pPr>
        <w:pStyle w:val="ListParagraph0"/>
        <w:ind w:left="0"/>
        <w:rPr>
          <w:rFonts w:cstheme="minorHAnsi"/>
          <w:sz w:val="22"/>
        </w:rPr>
      </w:pPr>
    </w:p>
    <w:p w14:paraId="0FE75442" w14:textId="2DC6AD22" w:rsidR="004507A8" w:rsidRDefault="004507A8" w:rsidP="00680DFF">
      <w:pPr>
        <w:pStyle w:val="ListParagraph0"/>
        <w:ind w:left="0"/>
        <w:rPr>
          <w:rFonts w:cstheme="minorHAnsi"/>
          <w:sz w:val="22"/>
        </w:rPr>
      </w:pPr>
      <w:r>
        <w:rPr>
          <w:rFonts w:cstheme="minorHAnsi"/>
          <w:sz w:val="22"/>
        </w:rPr>
        <w:t xml:space="preserve">To populate </w:t>
      </w:r>
      <w:proofErr w:type="spellStart"/>
      <w:r>
        <w:rPr>
          <w:rFonts w:cstheme="minorHAnsi"/>
          <w:sz w:val="22"/>
        </w:rPr>
        <w:t>MyBalance</w:t>
      </w:r>
      <w:proofErr w:type="spellEnd"/>
      <w:r>
        <w:rPr>
          <w:rFonts w:cstheme="minorHAnsi"/>
          <w:sz w:val="22"/>
        </w:rPr>
        <w:t xml:space="preserve"> Reports the following steps need to take pla</w:t>
      </w:r>
      <w:r w:rsidR="0076781F">
        <w:rPr>
          <w:rFonts w:cstheme="minorHAnsi"/>
          <w:sz w:val="22"/>
        </w:rPr>
        <w:t>c</w:t>
      </w:r>
      <w:r>
        <w:rPr>
          <w:rFonts w:cstheme="minorHAnsi"/>
          <w:sz w:val="22"/>
        </w:rPr>
        <w:t>e:</w:t>
      </w:r>
    </w:p>
    <w:p w14:paraId="6859663A" w14:textId="77777777" w:rsidR="004507A8" w:rsidRDefault="004507A8" w:rsidP="00680DFF">
      <w:pPr>
        <w:pStyle w:val="ListParagraph0"/>
        <w:ind w:left="0"/>
        <w:rPr>
          <w:rFonts w:cstheme="minorHAnsi"/>
          <w:sz w:val="22"/>
        </w:rPr>
      </w:pPr>
    </w:p>
    <w:p w14:paraId="5230D587" w14:textId="1980AED0" w:rsidR="00680DFF" w:rsidRDefault="00680DFF" w:rsidP="004507A8">
      <w:pPr>
        <w:pStyle w:val="ListParagraph0"/>
        <w:numPr>
          <w:ilvl w:val="0"/>
          <w:numId w:val="21"/>
        </w:numPr>
        <w:rPr>
          <w:rFonts w:cstheme="minorHAnsi"/>
          <w:sz w:val="22"/>
        </w:rPr>
      </w:pPr>
      <w:r>
        <w:rPr>
          <w:rFonts w:cstheme="minorHAnsi"/>
          <w:sz w:val="22"/>
        </w:rPr>
        <w:t>Forecast is</w:t>
      </w:r>
      <w:r w:rsidRPr="00E352FE">
        <w:rPr>
          <w:rFonts w:cstheme="minorHAnsi"/>
          <w:sz w:val="22"/>
        </w:rPr>
        <w:t xml:space="preserve"> entered in the </w:t>
      </w:r>
      <w:r>
        <w:rPr>
          <w:rFonts w:cstheme="minorHAnsi"/>
          <w:sz w:val="22"/>
        </w:rPr>
        <w:t>Workbook</w:t>
      </w:r>
      <w:r w:rsidRPr="00E352FE">
        <w:rPr>
          <w:rFonts w:cstheme="minorHAnsi"/>
          <w:sz w:val="22"/>
        </w:rPr>
        <w:t xml:space="preserve"> using the existing Edit, Staff and Transfers functions.</w:t>
      </w:r>
      <w:r>
        <w:rPr>
          <w:rFonts w:cstheme="minorHAnsi"/>
          <w:sz w:val="22"/>
        </w:rPr>
        <w:t xml:space="preserve">  Traffic light indicators can be attached to a chartstring combination through the use of Link Type indicators when linking to the Transfers tab.  Spending rules are entered as Plan Notes</w:t>
      </w:r>
      <w:r w:rsidR="004507A8">
        <w:rPr>
          <w:rFonts w:cstheme="minorHAnsi"/>
          <w:sz w:val="22"/>
        </w:rPr>
        <w:t>, either</w:t>
      </w:r>
      <w:r>
        <w:rPr>
          <w:rFonts w:cstheme="minorHAnsi"/>
          <w:sz w:val="22"/>
        </w:rPr>
        <w:t xml:space="preserve"> as a high level</w:t>
      </w:r>
      <w:r w:rsidR="004507A8">
        <w:rPr>
          <w:rFonts w:cstheme="minorHAnsi"/>
          <w:sz w:val="22"/>
        </w:rPr>
        <w:t>_</w:t>
      </w:r>
      <w:r>
        <w:rPr>
          <w:rFonts w:cstheme="minorHAnsi"/>
          <w:sz w:val="22"/>
        </w:rPr>
        <w:t>1 commentary and/or as individual level</w:t>
      </w:r>
      <w:r w:rsidR="004507A8">
        <w:rPr>
          <w:rFonts w:cstheme="minorHAnsi"/>
          <w:sz w:val="22"/>
        </w:rPr>
        <w:t>_</w:t>
      </w:r>
      <w:r>
        <w:rPr>
          <w:rFonts w:cstheme="minorHAnsi"/>
          <w:sz w:val="22"/>
        </w:rPr>
        <w:t xml:space="preserve">6 commentaries for each account row.  </w:t>
      </w:r>
    </w:p>
    <w:p w14:paraId="367C8F0F" w14:textId="77777777" w:rsidR="00680DFF" w:rsidRDefault="00680DFF" w:rsidP="00680DFF">
      <w:pPr>
        <w:pStyle w:val="ListParagraph0"/>
        <w:ind w:left="0"/>
        <w:rPr>
          <w:rFonts w:cstheme="minorHAnsi"/>
          <w:sz w:val="22"/>
        </w:rPr>
      </w:pPr>
    </w:p>
    <w:p w14:paraId="63890551" w14:textId="77777777" w:rsidR="00680DFF" w:rsidRPr="00E352FE" w:rsidRDefault="00680DFF" w:rsidP="004507A8">
      <w:pPr>
        <w:pStyle w:val="ListParagraph0"/>
        <w:numPr>
          <w:ilvl w:val="0"/>
          <w:numId w:val="21"/>
        </w:numPr>
        <w:rPr>
          <w:rFonts w:cstheme="minorHAnsi"/>
          <w:sz w:val="22"/>
        </w:rPr>
      </w:pPr>
      <w:r>
        <w:rPr>
          <w:rFonts w:cstheme="minorHAnsi"/>
          <w:sz w:val="22"/>
        </w:rPr>
        <w:t xml:space="preserve">Upon consultation with Researchers, Management Accountants can trigger the “Copy Forecast to Plan” functionality in the Workbook in order to generate the Plan. Once saved the updated Plan can be exported into the Reportal (Business Objects) for </w:t>
      </w:r>
      <w:proofErr w:type="spellStart"/>
      <w:r>
        <w:rPr>
          <w:rFonts w:cstheme="minorHAnsi"/>
          <w:sz w:val="22"/>
        </w:rPr>
        <w:t>MyBalance</w:t>
      </w:r>
      <w:proofErr w:type="spellEnd"/>
      <w:r>
        <w:rPr>
          <w:rFonts w:cstheme="minorHAnsi"/>
          <w:sz w:val="22"/>
        </w:rPr>
        <w:t xml:space="preserve"> reporting.</w:t>
      </w:r>
    </w:p>
    <w:p w14:paraId="1A9DF096" w14:textId="77777777" w:rsidR="00680DFF" w:rsidRPr="00E352FE" w:rsidRDefault="00680DFF" w:rsidP="00680DFF">
      <w:pPr>
        <w:pStyle w:val="ListParagraph0"/>
        <w:ind w:left="0"/>
        <w:rPr>
          <w:rFonts w:cstheme="minorHAnsi"/>
          <w:sz w:val="22"/>
        </w:rPr>
      </w:pPr>
    </w:p>
    <w:p w14:paraId="38235D25" w14:textId="77777777" w:rsidR="00680DFF" w:rsidRPr="00E352FE" w:rsidRDefault="00680DFF" w:rsidP="00680DFF">
      <w:pPr>
        <w:pStyle w:val="ListParagraph0"/>
        <w:ind w:left="0"/>
        <w:rPr>
          <w:rFonts w:cstheme="minorHAnsi"/>
          <w:sz w:val="22"/>
        </w:rPr>
      </w:pPr>
      <w:r w:rsidRPr="00E352FE">
        <w:rPr>
          <w:rFonts w:cstheme="minorHAnsi"/>
          <w:sz w:val="22"/>
        </w:rPr>
        <w:t xml:space="preserve">The Plan </w:t>
      </w:r>
      <w:r>
        <w:rPr>
          <w:rFonts w:cstheme="minorHAnsi"/>
          <w:sz w:val="22"/>
        </w:rPr>
        <w:t xml:space="preserve">will </w:t>
      </w:r>
      <w:r w:rsidRPr="00E352FE">
        <w:rPr>
          <w:rFonts w:cstheme="minorHAnsi"/>
          <w:sz w:val="22"/>
        </w:rPr>
        <w:t xml:space="preserve">remain static until overwritten by the </w:t>
      </w:r>
      <w:r>
        <w:rPr>
          <w:rFonts w:cstheme="minorHAnsi"/>
          <w:sz w:val="22"/>
        </w:rPr>
        <w:t xml:space="preserve">Management Accountant </w:t>
      </w:r>
      <w:r w:rsidRPr="00E352FE">
        <w:rPr>
          <w:rFonts w:cstheme="minorHAnsi"/>
          <w:sz w:val="22"/>
        </w:rPr>
        <w:t>in the W</w:t>
      </w:r>
      <w:r>
        <w:rPr>
          <w:rFonts w:cstheme="minorHAnsi"/>
          <w:sz w:val="22"/>
        </w:rPr>
        <w:t xml:space="preserve">orkbook </w:t>
      </w:r>
      <w:r w:rsidRPr="00E352FE">
        <w:rPr>
          <w:rFonts w:cstheme="minorHAnsi"/>
          <w:sz w:val="22"/>
        </w:rPr>
        <w:t>(</w:t>
      </w:r>
      <w:r w:rsidRPr="001424DD">
        <w:rPr>
          <w:rFonts w:cstheme="minorHAnsi"/>
          <w:i/>
          <w:sz w:val="22"/>
        </w:rPr>
        <w:t>by overwriting the Plan with a revised Forecast</w:t>
      </w:r>
      <w:r w:rsidRPr="00E352FE">
        <w:rPr>
          <w:rFonts w:cstheme="minorHAnsi"/>
          <w:sz w:val="22"/>
        </w:rPr>
        <w:t>). The Plan is not overwritten by Actuals</w:t>
      </w:r>
      <w:r>
        <w:rPr>
          <w:rFonts w:cstheme="minorHAnsi"/>
          <w:sz w:val="22"/>
        </w:rPr>
        <w:t xml:space="preserve"> and t</w:t>
      </w:r>
      <w:r w:rsidRPr="00E352FE">
        <w:rPr>
          <w:rFonts w:cstheme="minorHAnsi"/>
          <w:sz w:val="22"/>
        </w:rPr>
        <w:t>he Forecast can be changed without adjusting the Plan</w:t>
      </w:r>
      <w:r>
        <w:rPr>
          <w:rFonts w:cstheme="minorHAnsi"/>
          <w:sz w:val="22"/>
        </w:rPr>
        <w:t>.</w:t>
      </w:r>
    </w:p>
    <w:p w14:paraId="3FB92630" w14:textId="77777777" w:rsidR="00680DFF" w:rsidRPr="00E352FE" w:rsidRDefault="00680DFF" w:rsidP="00680DFF">
      <w:pPr>
        <w:pStyle w:val="ListParagraph0"/>
        <w:ind w:left="0"/>
        <w:rPr>
          <w:rFonts w:cstheme="minorHAnsi"/>
          <w:sz w:val="22"/>
        </w:rPr>
      </w:pPr>
    </w:p>
    <w:p w14:paraId="3CFADFCC" w14:textId="77777777" w:rsidR="00680DFF" w:rsidRPr="00E352FE" w:rsidRDefault="00680DFF" w:rsidP="00680DFF">
      <w:pPr>
        <w:pStyle w:val="ListParagraph0"/>
        <w:ind w:left="0"/>
        <w:rPr>
          <w:rFonts w:cstheme="minorHAnsi"/>
          <w:sz w:val="22"/>
        </w:rPr>
      </w:pPr>
      <w:r w:rsidRPr="00E352FE">
        <w:rPr>
          <w:rFonts w:cstheme="minorHAnsi"/>
          <w:sz w:val="22"/>
        </w:rPr>
        <w:t>A material variance between the current Forecast and the last updated Plan is a trigger for review, seek i</w:t>
      </w:r>
      <w:r>
        <w:rPr>
          <w:rFonts w:cstheme="minorHAnsi"/>
          <w:sz w:val="22"/>
        </w:rPr>
        <w:t>nput and provide advice to the R</w:t>
      </w:r>
      <w:r w:rsidRPr="00E352FE">
        <w:rPr>
          <w:rFonts w:cstheme="minorHAnsi"/>
          <w:sz w:val="22"/>
        </w:rPr>
        <w:t>esearcher.</w:t>
      </w:r>
    </w:p>
    <w:p w14:paraId="01E4C409" w14:textId="3039E693" w:rsidR="00C523AB" w:rsidRDefault="00C523AB">
      <w:pPr>
        <w:spacing w:after="160" w:line="259" w:lineRule="auto"/>
        <w:rPr>
          <w:lang w:val="en-GB"/>
        </w:rPr>
      </w:pPr>
      <w:r>
        <w:rPr>
          <w:lang w:val="en-GB"/>
        </w:rPr>
        <w:br w:type="page"/>
      </w:r>
    </w:p>
    <w:p w14:paraId="384F65F3" w14:textId="77777777" w:rsidR="00CD170A" w:rsidRPr="00CD170A" w:rsidRDefault="00CD170A" w:rsidP="00CD170A">
      <w:pPr>
        <w:spacing w:before="120" w:after="120" w:line="260" w:lineRule="atLeast"/>
        <w:rPr>
          <w:lang w:val="en-GB"/>
        </w:rPr>
      </w:pPr>
    </w:p>
    <w:p w14:paraId="40413AD4" w14:textId="2E121B6F" w:rsidR="00CD170A" w:rsidRPr="00680DFF" w:rsidRDefault="00680DFF" w:rsidP="00680DFF">
      <w:pPr>
        <w:keepNext/>
        <w:keepLines/>
        <w:spacing w:before="360" w:after="240"/>
        <w:outlineLvl w:val="0"/>
        <w:rPr>
          <w:rFonts w:asciiTheme="majorHAnsi" w:eastAsiaTheme="majorEastAsia" w:hAnsiTheme="majorHAnsi" w:cstheme="majorBidi"/>
          <w:b/>
          <w:color w:val="51247A" w:themeColor="accent1"/>
          <w:sz w:val="36"/>
          <w:szCs w:val="32"/>
        </w:rPr>
      </w:pPr>
      <w:r>
        <w:rPr>
          <w:rFonts w:asciiTheme="majorHAnsi" w:eastAsiaTheme="majorEastAsia" w:hAnsiTheme="majorHAnsi" w:cstheme="majorBidi"/>
          <w:b/>
          <w:color w:val="51247A" w:themeColor="accent1"/>
          <w:sz w:val="36"/>
          <w:szCs w:val="32"/>
        </w:rPr>
        <w:t>Copying Plan Data into Workbook</w:t>
      </w:r>
      <w:r w:rsidR="00CD170A" w:rsidRPr="00680DFF">
        <w:rPr>
          <w:rFonts w:asciiTheme="majorHAnsi" w:eastAsiaTheme="majorEastAsia" w:hAnsiTheme="majorHAnsi" w:cstheme="majorBidi"/>
          <w:b/>
          <w:color w:val="51247A" w:themeColor="accent1"/>
          <w:sz w:val="36"/>
          <w:szCs w:val="32"/>
        </w:rPr>
        <w:t xml:space="preserve"> </w:t>
      </w:r>
    </w:p>
    <w:p w14:paraId="2F3BF15D" w14:textId="765BA571" w:rsidR="00680DFF" w:rsidRPr="00E64086" w:rsidRDefault="00680DFF" w:rsidP="00680DFF">
      <w:pPr>
        <w:pStyle w:val="ListParagraph0"/>
        <w:ind w:left="0"/>
        <w:rPr>
          <w:rFonts w:cstheme="minorHAnsi"/>
          <w:sz w:val="22"/>
        </w:rPr>
      </w:pPr>
      <w:r>
        <w:rPr>
          <w:rFonts w:cstheme="minorHAnsi"/>
          <w:sz w:val="22"/>
        </w:rPr>
        <w:t xml:space="preserve">In the Workbook </w:t>
      </w:r>
      <w:r w:rsidRPr="00E64086">
        <w:rPr>
          <w:rFonts w:cstheme="minorHAnsi"/>
          <w:sz w:val="22"/>
        </w:rPr>
        <w:t>On the ‘</w:t>
      </w:r>
      <w:r w:rsidR="00DA41D2">
        <w:rPr>
          <w:rFonts w:cstheme="minorHAnsi"/>
          <w:sz w:val="22"/>
        </w:rPr>
        <w:t>Edit</w:t>
      </w:r>
      <w:r w:rsidRPr="00E64086">
        <w:rPr>
          <w:rFonts w:cstheme="minorHAnsi"/>
          <w:sz w:val="22"/>
        </w:rPr>
        <w:t>’ worksheet –</w:t>
      </w:r>
    </w:p>
    <w:p w14:paraId="29A745B1" w14:textId="77777777" w:rsidR="00680DFF" w:rsidRPr="00E64086" w:rsidRDefault="00680DFF" w:rsidP="00680DFF">
      <w:pPr>
        <w:pStyle w:val="ListParagraph0"/>
        <w:ind w:left="0"/>
        <w:rPr>
          <w:rFonts w:cstheme="minorHAnsi"/>
          <w:sz w:val="22"/>
        </w:rPr>
      </w:pPr>
    </w:p>
    <w:p w14:paraId="11296707" w14:textId="1F4CE858" w:rsidR="00680DFF" w:rsidRPr="00E64086" w:rsidRDefault="00DA41D2" w:rsidP="00680DFF">
      <w:pPr>
        <w:pStyle w:val="ListParagraph0"/>
        <w:numPr>
          <w:ilvl w:val="0"/>
          <w:numId w:val="17"/>
        </w:numPr>
        <w:spacing w:before="0" w:after="0" w:line="240" w:lineRule="auto"/>
        <w:contextualSpacing/>
        <w:rPr>
          <w:rFonts w:cstheme="minorHAnsi"/>
          <w:sz w:val="22"/>
        </w:rPr>
      </w:pPr>
      <w:r>
        <w:rPr>
          <w:rFonts w:cstheme="minorHAnsi"/>
          <w:sz w:val="22"/>
        </w:rPr>
        <w:t>Select a chart</w:t>
      </w:r>
      <w:r w:rsidR="00680DFF">
        <w:rPr>
          <w:rFonts w:cstheme="minorHAnsi"/>
          <w:sz w:val="22"/>
        </w:rPr>
        <w:t>s</w:t>
      </w:r>
      <w:r>
        <w:rPr>
          <w:rFonts w:cstheme="minorHAnsi"/>
          <w:sz w:val="22"/>
        </w:rPr>
        <w:t>tring to e</w:t>
      </w:r>
      <w:r w:rsidR="00680DFF" w:rsidRPr="00E64086">
        <w:rPr>
          <w:rFonts w:cstheme="minorHAnsi"/>
          <w:sz w:val="22"/>
        </w:rPr>
        <w:t xml:space="preserve">dit from the </w:t>
      </w:r>
      <w:r>
        <w:rPr>
          <w:rFonts w:cstheme="minorHAnsi"/>
          <w:sz w:val="22"/>
        </w:rPr>
        <w:t xml:space="preserve">drop down </w:t>
      </w:r>
      <w:r w:rsidR="00680DFF" w:rsidRPr="00E64086">
        <w:rPr>
          <w:rFonts w:cstheme="minorHAnsi"/>
          <w:sz w:val="22"/>
        </w:rPr>
        <w:t xml:space="preserve">box </w:t>
      </w:r>
      <w:r>
        <w:rPr>
          <w:rFonts w:cstheme="minorHAnsi"/>
          <w:sz w:val="22"/>
        </w:rPr>
        <w:t xml:space="preserve">(blue shaded) </w:t>
      </w:r>
      <w:r w:rsidR="00680DFF" w:rsidRPr="00E64086">
        <w:rPr>
          <w:rFonts w:cstheme="minorHAnsi"/>
          <w:sz w:val="22"/>
        </w:rPr>
        <w:t>in top left hand of the worksheet</w:t>
      </w:r>
    </w:p>
    <w:p w14:paraId="7C623535" w14:textId="77777777" w:rsidR="00680DFF" w:rsidRPr="00E64086" w:rsidRDefault="00680DFF" w:rsidP="00680DFF">
      <w:pPr>
        <w:pStyle w:val="ListParagraph0"/>
        <w:ind w:firstLine="45"/>
        <w:rPr>
          <w:rFonts w:cstheme="minorHAnsi"/>
          <w:sz w:val="22"/>
        </w:rPr>
      </w:pPr>
    </w:p>
    <w:p w14:paraId="5EA01EE6" w14:textId="77777777" w:rsidR="00680DFF" w:rsidRPr="00E64086" w:rsidRDefault="00680DFF" w:rsidP="00680DFF">
      <w:pPr>
        <w:pStyle w:val="ListParagraph0"/>
        <w:numPr>
          <w:ilvl w:val="0"/>
          <w:numId w:val="17"/>
        </w:numPr>
        <w:spacing w:before="0" w:after="0" w:line="240" w:lineRule="auto"/>
        <w:contextualSpacing/>
        <w:rPr>
          <w:rFonts w:cstheme="minorHAnsi"/>
          <w:sz w:val="22"/>
        </w:rPr>
      </w:pPr>
      <w:r w:rsidRPr="00E64086">
        <w:rPr>
          <w:rFonts w:cstheme="minorHAnsi"/>
          <w:sz w:val="22"/>
        </w:rPr>
        <w:t>This will automatically load Latest Forecast for the selected chart string</w:t>
      </w:r>
    </w:p>
    <w:p w14:paraId="3FCE4614" w14:textId="77777777" w:rsidR="00680DFF" w:rsidRPr="00E64086" w:rsidRDefault="00680DFF" w:rsidP="00680DFF">
      <w:pPr>
        <w:pStyle w:val="ListParagraph0"/>
        <w:jc w:val="center"/>
        <w:rPr>
          <w:rFonts w:cstheme="minorHAnsi"/>
          <w:szCs w:val="20"/>
        </w:rPr>
      </w:pPr>
      <w:r w:rsidRPr="00E64086">
        <w:rPr>
          <w:rFonts w:cstheme="minorHAnsi"/>
          <w:noProof/>
          <w:lang w:eastAsia="en-AU"/>
        </w:rPr>
        <w:drawing>
          <wp:inline distT="0" distB="0" distL="0" distR="0" wp14:anchorId="34E4B859" wp14:editId="4580FA4F">
            <wp:extent cx="2000250" cy="13213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857" t="58751" r="53469" b="13646"/>
                    <a:stretch/>
                  </pic:blipFill>
                  <pic:spPr bwMode="auto">
                    <a:xfrm>
                      <a:off x="0" y="0"/>
                      <a:ext cx="1998889" cy="1320477"/>
                    </a:xfrm>
                    <a:prstGeom prst="rect">
                      <a:avLst/>
                    </a:prstGeom>
                    <a:ln>
                      <a:noFill/>
                    </a:ln>
                    <a:extLst>
                      <a:ext uri="{53640926-AAD7-44D8-BBD7-CCE9431645EC}">
                        <a14:shadowObscured xmlns:a14="http://schemas.microsoft.com/office/drawing/2010/main"/>
                      </a:ext>
                    </a:extLst>
                  </pic:spPr>
                </pic:pic>
              </a:graphicData>
            </a:graphic>
          </wp:inline>
        </w:drawing>
      </w:r>
    </w:p>
    <w:p w14:paraId="67635603" w14:textId="77777777" w:rsidR="00680DFF" w:rsidRPr="00E64086" w:rsidRDefault="00680DFF" w:rsidP="00680DFF">
      <w:pPr>
        <w:pStyle w:val="ListParagraph0"/>
        <w:rPr>
          <w:rFonts w:cstheme="minorHAnsi"/>
          <w:sz w:val="22"/>
        </w:rPr>
      </w:pPr>
      <w:r w:rsidRPr="00E64086">
        <w:rPr>
          <w:rFonts w:cstheme="minorHAnsi"/>
          <w:sz w:val="22"/>
        </w:rPr>
        <w:t xml:space="preserve">     </w:t>
      </w:r>
    </w:p>
    <w:p w14:paraId="68E7AEBE" w14:textId="77777777" w:rsidR="00680DFF" w:rsidRPr="00DA41D2" w:rsidRDefault="00680DFF" w:rsidP="00680DFF">
      <w:pPr>
        <w:pStyle w:val="ListParagraph0"/>
        <w:rPr>
          <w:rFonts w:cstheme="minorHAnsi"/>
          <w:color w:val="51247A" w:themeColor="accent1"/>
          <w:sz w:val="22"/>
        </w:rPr>
      </w:pPr>
      <w:r w:rsidRPr="00DA41D2">
        <w:rPr>
          <w:rFonts w:cstheme="minorHAnsi"/>
          <w:color w:val="51247A" w:themeColor="accent1"/>
          <w:sz w:val="22"/>
          <w:u w:val="single"/>
        </w:rPr>
        <w:t>Forecast columns</w:t>
      </w:r>
      <w:r w:rsidRPr="00DA41D2">
        <w:rPr>
          <w:rFonts w:cstheme="minorHAnsi"/>
          <w:color w:val="51247A" w:themeColor="accent1"/>
          <w:sz w:val="22"/>
        </w:rPr>
        <w:t>:</w:t>
      </w:r>
    </w:p>
    <w:p w14:paraId="1B27A051" w14:textId="77777777" w:rsidR="00680DFF" w:rsidRPr="00E64086" w:rsidRDefault="00680DFF" w:rsidP="00680DFF">
      <w:pPr>
        <w:pStyle w:val="ListParagraph0"/>
        <w:rPr>
          <w:rFonts w:cstheme="minorHAnsi"/>
          <w:sz w:val="22"/>
          <w:u w:val="single"/>
        </w:rPr>
      </w:pPr>
    </w:p>
    <w:p w14:paraId="5A3E0F7A" w14:textId="77777777" w:rsidR="00680DFF" w:rsidRPr="00E64086" w:rsidRDefault="00680DFF" w:rsidP="00680DFF">
      <w:pPr>
        <w:pStyle w:val="ListParagraph0"/>
        <w:rPr>
          <w:rFonts w:cstheme="minorHAnsi"/>
          <w:noProof/>
          <w:lang w:eastAsia="en-AU"/>
        </w:rPr>
      </w:pPr>
      <w:r w:rsidRPr="00E64086">
        <w:rPr>
          <w:rFonts w:cstheme="minorHAnsi"/>
          <w:noProof/>
          <w:lang w:eastAsia="en-AU"/>
        </w:rPr>
        <w:drawing>
          <wp:inline distT="0" distB="0" distL="0" distR="0" wp14:anchorId="000F8996" wp14:editId="157CB050">
            <wp:extent cx="5973781" cy="13358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4" t="25325" r="42640" b="51709"/>
                    <a:stretch/>
                  </pic:blipFill>
                  <pic:spPr bwMode="auto">
                    <a:xfrm>
                      <a:off x="0" y="0"/>
                      <a:ext cx="6133597" cy="1371556"/>
                    </a:xfrm>
                    <a:prstGeom prst="rect">
                      <a:avLst/>
                    </a:prstGeom>
                    <a:ln>
                      <a:noFill/>
                    </a:ln>
                    <a:extLst>
                      <a:ext uri="{53640926-AAD7-44D8-BBD7-CCE9431645EC}">
                        <a14:shadowObscured xmlns:a14="http://schemas.microsoft.com/office/drawing/2010/main"/>
                      </a:ext>
                    </a:extLst>
                  </pic:spPr>
                </pic:pic>
              </a:graphicData>
            </a:graphic>
          </wp:inline>
        </w:drawing>
      </w:r>
    </w:p>
    <w:p w14:paraId="19E4A32C" w14:textId="03D20737" w:rsidR="00680DFF" w:rsidRPr="00E64086" w:rsidRDefault="00680DFF" w:rsidP="00680DFF">
      <w:pPr>
        <w:pStyle w:val="ListParagraph0"/>
        <w:ind w:left="0"/>
        <w:rPr>
          <w:rFonts w:cstheme="minorHAnsi"/>
          <w:i/>
          <w:sz w:val="22"/>
        </w:rPr>
      </w:pPr>
    </w:p>
    <w:p w14:paraId="73549F61" w14:textId="2C22220A" w:rsidR="00680DFF" w:rsidRDefault="00680DFF" w:rsidP="00680DFF">
      <w:pPr>
        <w:pStyle w:val="ListParagraph0"/>
        <w:rPr>
          <w:rFonts w:cstheme="minorHAnsi"/>
          <w:sz w:val="22"/>
        </w:rPr>
      </w:pPr>
    </w:p>
    <w:p w14:paraId="1073489F" w14:textId="1153FC7E" w:rsidR="00680DFF" w:rsidRDefault="00680DFF" w:rsidP="00680DFF">
      <w:pPr>
        <w:pStyle w:val="ListParagraph0"/>
        <w:rPr>
          <w:rFonts w:cstheme="minorHAnsi"/>
          <w:sz w:val="22"/>
        </w:rPr>
      </w:pPr>
      <w:r>
        <w:rPr>
          <w:rFonts w:cstheme="minorHAnsi"/>
          <w:sz w:val="22"/>
        </w:rPr>
        <w:t>The Edit tab can be linked to the Staff and Transfers tabs.  Linking to the Staff tab is done using the current functionality in the Workbook (</w:t>
      </w:r>
      <w:r w:rsidRPr="00902EDE">
        <w:rPr>
          <w:rFonts w:cstheme="minorHAnsi"/>
          <w:i/>
          <w:sz w:val="22"/>
        </w:rPr>
        <w:t>Please refer to Q</w:t>
      </w:r>
      <w:r w:rsidR="00DA41D2">
        <w:rPr>
          <w:rFonts w:cstheme="minorHAnsi"/>
          <w:i/>
          <w:sz w:val="22"/>
        </w:rPr>
        <w:t xml:space="preserve">uick </w:t>
      </w:r>
      <w:r w:rsidRPr="00902EDE">
        <w:rPr>
          <w:rFonts w:cstheme="minorHAnsi"/>
          <w:i/>
          <w:sz w:val="22"/>
        </w:rPr>
        <w:t>R</w:t>
      </w:r>
      <w:r w:rsidR="00DA41D2">
        <w:rPr>
          <w:rFonts w:cstheme="minorHAnsi"/>
          <w:i/>
          <w:sz w:val="22"/>
        </w:rPr>
        <w:t xml:space="preserve">eference </w:t>
      </w:r>
      <w:r w:rsidRPr="00902EDE">
        <w:rPr>
          <w:rFonts w:cstheme="minorHAnsi"/>
          <w:i/>
          <w:sz w:val="22"/>
        </w:rPr>
        <w:t>G</w:t>
      </w:r>
      <w:r w:rsidR="00DA41D2">
        <w:rPr>
          <w:rFonts w:cstheme="minorHAnsi"/>
          <w:i/>
          <w:sz w:val="22"/>
        </w:rPr>
        <w:t>uide</w:t>
      </w:r>
      <w:r>
        <w:rPr>
          <w:rFonts w:cstheme="minorHAnsi"/>
          <w:sz w:val="22"/>
        </w:rPr>
        <w:t xml:space="preserve"> </w:t>
      </w:r>
      <w:hyperlink r:id="rId10" w:history="1">
        <w:r w:rsidR="00DA41D2" w:rsidRPr="00DA41D2">
          <w:rPr>
            <w:rStyle w:val="Hyperlink"/>
            <w:rFonts w:cstheme="minorHAnsi"/>
            <w:i/>
            <w:sz w:val="22"/>
          </w:rPr>
          <w:t>“Staff Plan – linking the staff plan</w:t>
        </w:r>
      </w:hyperlink>
      <w:r w:rsidR="00DA41D2">
        <w:rPr>
          <w:rStyle w:val="Hyperlink"/>
          <w:rFonts w:cstheme="minorHAnsi"/>
          <w:i/>
          <w:sz w:val="22"/>
        </w:rPr>
        <w:t>”</w:t>
      </w:r>
      <w:r>
        <w:rPr>
          <w:rFonts w:cstheme="minorHAnsi"/>
          <w:sz w:val="22"/>
        </w:rPr>
        <w:t xml:space="preserve">).  </w:t>
      </w:r>
    </w:p>
    <w:p w14:paraId="31B5C352" w14:textId="3982A09A" w:rsidR="00680DFF" w:rsidRDefault="00680DFF" w:rsidP="00680DFF">
      <w:pPr>
        <w:pStyle w:val="ListParagraph0"/>
        <w:rPr>
          <w:rFonts w:cstheme="minorHAnsi"/>
          <w:sz w:val="22"/>
        </w:rPr>
      </w:pPr>
    </w:p>
    <w:p w14:paraId="2512E62D" w14:textId="6A4557B2" w:rsidR="00680DFF" w:rsidRDefault="00680DFF" w:rsidP="00680DFF">
      <w:pPr>
        <w:pStyle w:val="ListParagraph0"/>
        <w:rPr>
          <w:rFonts w:cstheme="minorHAnsi"/>
          <w:sz w:val="22"/>
        </w:rPr>
      </w:pPr>
      <w:r>
        <w:rPr>
          <w:rFonts w:cstheme="minorHAnsi"/>
          <w:sz w:val="22"/>
        </w:rPr>
        <w:t xml:space="preserve">Linking to the Transfers tab now includes “Link Type” selection to generate Traffic light Indicators for the </w:t>
      </w:r>
      <w:proofErr w:type="spellStart"/>
      <w:r>
        <w:rPr>
          <w:rFonts w:cstheme="minorHAnsi"/>
          <w:sz w:val="22"/>
        </w:rPr>
        <w:t>MyBalance</w:t>
      </w:r>
      <w:proofErr w:type="spellEnd"/>
      <w:r>
        <w:rPr>
          <w:rFonts w:cstheme="minorHAnsi"/>
          <w:sz w:val="22"/>
        </w:rPr>
        <w:t xml:space="preserve"> report.</w:t>
      </w:r>
    </w:p>
    <w:p w14:paraId="61150777" w14:textId="77777777" w:rsidR="00680DFF" w:rsidRDefault="00680DFF" w:rsidP="00680DFF">
      <w:pPr>
        <w:pStyle w:val="ListParagraph0"/>
        <w:rPr>
          <w:rFonts w:cstheme="minorHAnsi"/>
          <w:sz w:val="22"/>
        </w:rPr>
      </w:pPr>
    </w:p>
    <w:p w14:paraId="72456274" w14:textId="77777777" w:rsidR="00DA41D2" w:rsidRDefault="00DA41D2" w:rsidP="00680DFF">
      <w:pPr>
        <w:pStyle w:val="ListParagraph0"/>
        <w:rPr>
          <w:rFonts w:cstheme="minorHAnsi"/>
          <w:sz w:val="22"/>
          <w:u w:val="single"/>
        </w:rPr>
      </w:pPr>
    </w:p>
    <w:p w14:paraId="7DAB6163" w14:textId="77777777" w:rsidR="00680DFF" w:rsidRPr="00DA41D2" w:rsidRDefault="00680DFF" w:rsidP="00680DFF">
      <w:pPr>
        <w:pStyle w:val="ListParagraph0"/>
        <w:rPr>
          <w:rFonts w:cstheme="minorHAnsi"/>
          <w:color w:val="51247A" w:themeColor="accent1"/>
          <w:sz w:val="22"/>
          <w:u w:val="single"/>
        </w:rPr>
      </w:pPr>
      <w:r w:rsidRPr="00DA41D2">
        <w:rPr>
          <w:rFonts w:cstheme="minorHAnsi"/>
          <w:color w:val="51247A" w:themeColor="accent1"/>
          <w:sz w:val="22"/>
          <w:u w:val="single"/>
        </w:rPr>
        <w:t>CREATING LINKS</w:t>
      </w:r>
    </w:p>
    <w:p w14:paraId="32C4077B" w14:textId="77777777" w:rsidR="00680DFF" w:rsidRPr="006C57E0" w:rsidRDefault="00680DFF" w:rsidP="00680DFF">
      <w:pPr>
        <w:pStyle w:val="ListParagraph0"/>
        <w:rPr>
          <w:rFonts w:cstheme="minorHAnsi"/>
          <w:sz w:val="22"/>
        </w:rPr>
      </w:pPr>
    </w:p>
    <w:p w14:paraId="255FBE8B" w14:textId="77777777" w:rsidR="00680DFF" w:rsidRPr="006C57E0" w:rsidRDefault="00680DFF" w:rsidP="00680DFF">
      <w:pPr>
        <w:pStyle w:val="ListParagraph0"/>
        <w:rPr>
          <w:rFonts w:cstheme="minorHAnsi"/>
          <w:sz w:val="22"/>
        </w:rPr>
      </w:pPr>
      <w:r>
        <w:rPr>
          <w:rFonts w:cstheme="minorHAnsi"/>
          <w:sz w:val="22"/>
        </w:rPr>
        <w:t>There are</w:t>
      </w:r>
      <w:r w:rsidRPr="006C57E0">
        <w:rPr>
          <w:rFonts w:cstheme="minorHAnsi"/>
          <w:sz w:val="22"/>
        </w:rPr>
        <w:t xml:space="preserve"> two methods of setting up links</w:t>
      </w:r>
      <w:r>
        <w:rPr>
          <w:rFonts w:cstheme="minorHAnsi"/>
          <w:sz w:val="22"/>
        </w:rPr>
        <w:t xml:space="preserve"> on the Transfers works to the Edit tab:</w:t>
      </w:r>
    </w:p>
    <w:p w14:paraId="651DB190" w14:textId="77777777" w:rsidR="00680DFF" w:rsidRPr="006C57E0" w:rsidRDefault="00680DFF" w:rsidP="00680DFF">
      <w:pPr>
        <w:pStyle w:val="ListParagraph0"/>
        <w:rPr>
          <w:rFonts w:cstheme="minorHAnsi"/>
          <w:sz w:val="22"/>
        </w:rPr>
      </w:pPr>
    </w:p>
    <w:p w14:paraId="3F31BDB3" w14:textId="77777777" w:rsidR="00680DFF" w:rsidRPr="006C57E0" w:rsidRDefault="00680DFF" w:rsidP="00680DFF">
      <w:pPr>
        <w:pStyle w:val="ListParagraph0"/>
        <w:rPr>
          <w:rFonts w:cstheme="minorHAnsi"/>
          <w:sz w:val="22"/>
        </w:rPr>
      </w:pPr>
      <w:r>
        <w:rPr>
          <w:rFonts w:cstheme="minorHAnsi"/>
          <w:sz w:val="22"/>
        </w:rPr>
        <w:t>1</w:t>
      </w:r>
      <w:r w:rsidRPr="006C57E0">
        <w:rPr>
          <w:rFonts w:cstheme="minorHAnsi"/>
          <w:sz w:val="22"/>
        </w:rPr>
        <w:t>)  Automatic Linking</w:t>
      </w:r>
      <w:r w:rsidRPr="0003521B">
        <w:rPr>
          <w:rFonts w:ascii="Calibri" w:hAnsi="Calibri" w:cs="Arial"/>
          <w:b/>
          <w:noProof/>
          <w:sz w:val="22"/>
          <w:lang w:eastAsia="en-AU"/>
        </w:rPr>
        <w:drawing>
          <wp:inline distT="0" distB="0" distL="0" distR="0" wp14:anchorId="6A32CEF2" wp14:editId="3A3A1911">
            <wp:extent cx="257175" cy="2571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cstheme="minorHAnsi"/>
          <w:sz w:val="22"/>
        </w:rPr>
        <w:t xml:space="preserve">.  This will create links to </w:t>
      </w:r>
      <w:r w:rsidRPr="00267570">
        <w:rPr>
          <w:rFonts w:cstheme="minorHAnsi"/>
          <w:sz w:val="22"/>
        </w:rPr>
        <w:t>all valid chart string combinations referenced on the Transfers tab</w:t>
      </w:r>
      <w:r>
        <w:rPr>
          <w:rFonts w:cstheme="minorHAnsi"/>
          <w:sz w:val="22"/>
        </w:rPr>
        <w:t xml:space="preserve">.  </w:t>
      </w:r>
    </w:p>
    <w:p w14:paraId="72475471" w14:textId="77777777" w:rsidR="00680DFF" w:rsidRDefault="00680DFF" w:rsidP="00680DFF">
      <w:pPr>
        <w:pStyle w:val="ListParagraph0"/>
        <w:rPr>
          <w:rFonts w:cstheme="minorHAnsi"/>
          <w:sz w:val="22"/>
        </w:rPr>
      </w:pPr>
      <w:r>
        <w:rPr>
          <w:rFonts w:cstheme="minorHAnsi"/>
          <w:sz w:val="22"/>
        </w:rPr>
        <w:t>2)</w:t>
      </w:r>
      <w:r w:rsidRPr="006C57E0">
        <w:rPr>
          <w:rFonts w:cstheme="minorHAnsi"/>
          <w:sz w:val="22"/>
        </w:rPr>
        <w:t xml:space="preserve">  </w:t>
      </w:r>
      <w:r>
        <w:rPr>
          <w:rFonts w:cstheme="minorHAnsi"/>
          <w:sz w:val="22"/>
        </w:rPr>
        <w:t xml:space="preserve">Single Link </w:t>
      </w:r>
      <w:r w:rsidRPr="0003521B">
        <w:rPr>
          <w:rFonts w:ascii="Calibri" w:hAnsi="Calibri" w:cs="Arial"/>
          <w:b/>
          <w:noProof/>
          <w:sz w:val="22"/>
          <w:lang w:eastAsia="en-AU"/>
        </w:rPr>
        <w:drawing>
          <wp:inline distT="0" distB="0" distL="0" distR="0" wp14:anchorId="61E08461" wp14:editId="7D4369F5">
            <wp:extent cx="238125" cy="238125"/>
            <wp:effectExtent l="0" t="0" r="9525" b="952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0"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cstheme="minorHAnsi"/>
          <w:sz w:val="22"/>
        </w:rPr>
        <w:t xml:space="preserve"> will link to the selected chart string only.</w:t>
      </w:r>
    </w:p>
    <w:p w14:paraId="357F59C7" w14:textId="77777777" w:rsidR="00680DFF" w:rsidRDefault="00680DFF" w:rsidP="00680DFF">
      <w:pPr>
        <w:pStyle w:val="ListParagraph0"/>
        <w:rPr>
          <w:rFonts w:cstheme="minorHAnsi"/>
          <w:sz w:val="22"/>
        </w:rPr>
      </w:pPr>
    </w:p>
    <w:p w14:paraId="0B3428F9" w14:textId="50D5D737" w:rsidR="00680DFF" w:rsidRPr="006C57E0" w:rsidRDefault="00680DFF" w:rsidP="00680DFF">
      <w:pPr>
        <w:pStyle w:val="ListParagraph0"/>
        <w:rPr>
          <w:rFonts w:cstheme="minorHAnsi"/>
          <w:sz w:val="22"/>
        </w:rPr>
      </w:pPr>
    </w:p>
    <w:p w14:paraId="6B14943F" w14:textId="4EAD06CD" w:rsidR="00680DFF" w:rsidRDefault="00680DFF" w:rsidP="00680DFF">
      <w:pPr>
        <w:pStyle w:val="ListParagraph0"/>
        <w:rPr>
          <w:rFonts w:cstheme="minorHAnsi"/>
          <w:sz w:val="22"/>
        </w:rPr>
      </w:pPr>
      <w:r w:rsidRPr="006C57E0">
        <w:rPr>
          <w:rFonts w:cstheme="minorHAnsi"/>
          <w:sz w:val="22"/>
        </w:rPr>
        <w:lastRenderedPageBreak/>
        <w:t xml:space="preserve"> </w:t>
      </w:r>
      <w:r w:rsidR="00C523AB">
        <w:rPr>
          <w:rFonts w:cstheme="minorHAnsi"/>
          <w:noProof/>
          <w:sz w:val="22"/>
          <w:lang w:eastAsia="en-AU"/>
        </w:rPr>
        <w:drawing>
          <wp:inline distT="0" distB="0" distL="0" distR="0" wp14:anchorId="5EEAC0D6" wp14:editId="6EF4ADD4">
            <wp:extent cx="5120640" cy="39038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40" cy="3903860"/>
                    </a:xfrm>
                    <a:prstGeom prst="rect">
                      <a:avLst/>
                    </a:prstGeom>
                    <a:noFill/>
                  </pic:spPr>
                </pic:pic>
              </a:graphicData>
            </a:graphic>
          </wp:inline>
        </w:drawing>
      </w:r>
    </w:p>
    <w:p w14:paraId="10F1517F" w14:textId="77777777" w:rsidR="00932CBE" w:rsidRDefault="00932CBE">
      <w:pPr>
        <w:spacing w:after="160" w:line="259" w:lineRule="auto"/>
        <w:rPr>
          <w:rFonts w:cstheme="minorHAnsi"/>
          <w:sz w:val="22"/>
        </w:rPr>
      </w:pPr>
      <w:r>
        <w:rPr>
          <w:rFonts w:cstheme="minorHAnsi"/>
          <w:sz w:val="22"/>
        </w:rPr>
        <w:br w:type="page"/>
      </w:r>
    </w:p>
    <w:p w14:paraId="0F883325" w14:textId="173615DC" w:rsidR="00680DFF" w:rsidRDefault="00680DFF" w:rsidP="00680DFF">
      <w:pPr>
        <w:pStyle w:val="ListParagraph0"/>
        <w:rPr>
          <w:rFonts w:cstheme="minorHAnsi"/>
          <w:sz w:val="22"/>
        </w:rPr>
      </w:pPr>
      <w:r>
        <w:rPr>
          <w:rFonts w:cstheme="minorHAnsi"/>
          <w:sz w:val="22"/>
        </w:rPr>
        <w:lastRenderedPageBreak/>
        <w:t xml:space="preserve">Users will need to select the </w:t>
      </w:r>
      <w:r w:rsidRPr="00BC37C4">
        <w:rPr>
          <w:rFonts w:cstheme="minorHAnsi"/>
          <w:b/>
          <w:sz w:val="22"/>
        </w:rPr>
        <w:t>Link Type</w:t>
      </w:r>
      <w:r>
        <w:rPr>
          <w:rFonts w:cstheme="minorHAnsi"/>
          <w:sz w:val="22"/>
        </w:rPr>
        <w:t xml:space="preserve"> on the Transfers before executing the Create Link routine on the Transfers tab.</w:t>
      </w:r>
    </w:p>
    <w:p w14:paraId="771EC876" w14:textId="77777777" w:rsidR="00680DFF" w:rsidRDefault="00680DFF" w:rsidP="00DA41D2">
      <w:pPr>
        <w:pStyle w:val="ListParagraph0"/>
        <w:ind w:left="5040"/>
        <w:rPr>
          <w:rFonts w:cstheme="minorHAnsi"/>
          <w:sz w:val="22"/>
        </w:rPr>
      </w:pPr>
      <w:r w:rsidRPr="00CB7340">
        <w:rPr>
          <w:rFonts w:cstheme="minorHAnsi"/>
          <w:noProof/>
          <w:sz w:val="22"/>
          <w:lang w:eastAsia="en-AU"/>
        </w:rPr>
        <w:drawing>
          <wp:inline distT="0" distB="0" distL="0" distR="0" wp14:anchorId="392EC866" wp14:editId="52CAC6B2">
            <wp:extent cx="578871" cy="1202730"/>
            <wp:effectExtent l="171450" t="171450" r="354965" b="35941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14"/>
                    <a:srcRect l="12487" t="41141" r="40512" b="2107"/>
                    <a:stretch/>
                  </pic:blipFill>
                  <pic:spPr>
                    <a:xfrm>
                      <a:off x="0" y="0"/>
                      <a:ext cx="578871" cy="1202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CB81AA" w14:textId="77777777" w:rsidR="00680DFF" w:rsidRDefault="00680DFF" w:rsidP="00680DFF">
      <w:pPr>
        <w:pStyle w:val="ListParagraph0"/>
        <w:rPr>
          <w:rFonts w:cstheme="minorHAnsi"/>
          <w:sz w:val="22"/>
        </w:rPr>
      </w:pPr>
    </w:p>
    <w:p w14:paraId="493A5829" w14:textId="4B8226D7" w:rsidR="00680DFF" w:rsidRDefault="00680DFF" w:rsidP="00680DFF">
      <w:pPr>
        <w:pStyle w:val="ListParagraph0"/>
        <w:rPr>
          <w:rFonts w:cstheme="minorHAnsi"/>
          <w:sz w:val="22"/>
        </w:rPr>
      </w:pPr>
      <w:r>
        <w:rPr>
          <w:rFonts w:cstheme="minorHAnsi"/>
          <w:sz w:val="22"/>
        </w:rPr>
        <w:t xml:space="preserve">The </w:t>
      </w:r>
      <w:proofErr w:type="spellStart"/>
      <w:r w:rsidR="00AE6EBF">
        <w:rPr>
          <w:rFonts w:cstheme="minorHAnsi"/>
          <w:sz w:val="22"/>
        </w:rPr>
        <w:t>Link_</w:t>
      </w:r>
      <w:r>
        <w:rPr>
          <w:rFonts w:cstheme="minorHAnsi"/>
          <w:sz w:val="22"/>
        </w:rPr>
        <w:t>Type</w:t>
      </w:r>
      <w:proofErr w:type="spellEnd"/>
      <w:r>
        <w:rPr>
          <w:rFonts w:cstheme="minorHAnsi"/>
          <w:sz w:val="22"/>
        </w:rPr>
        <w:t xml:space="preserve"> selection will have references to the following Traffic Light Indicators on the </w:t>
      </w:r>
      <w:proofErr w:type="spellStart"/>
      <w:r>
        <w:rPr>
          <w:rFonts w:cstheme="minorHAnsi"/>
          <w:sz w:val="22"/>
        </w:rPr>
        <w:t>MyBalance</w:t>
      </w:r>
      <w:proofErr w:type="spellEnd"/>
      <w:r>
        <w:rPr>
          <w:rFonts w:cstheme="minorHAnsi"/>
          <w:sz w:val="22"/>
        </w:rPr>
        <w:t xml:space="preserve"> Report:</w:t>
      </w:r>
    </w:p>
    <w:p w14:paraId="5E54EB0B" w14:textId="77777777" w:rsidR="00680DFF" w:rsidRPr="006C57E0" w:rsidRDefault="00680DFF" w:rsidP="00680DFF">
      <w:pPr>
        <w:pStyle w:val="ListParagraph0"/>
        <w:rPr>
          <w:rFonts w:cstheme="minorHAnsi"/>
          <w:sz w:val="22"/>
        </w:rPr>
      </w:pPr>
    </w:p>
    <w:p w14:paraId="7AC9F024" w14:textId="77777777" w:rsidR="00680DFF" w:rsidRPr="006C57E0" w:rsidRDefault="00680DFF" w:rsidP="00DA41D2">
      <w:pPr>
        <w:pStyle w:val="ListParagraph0"/>
        <w:ind w:left="4320"/>
        <w:rPr>
          <w:rFonts w:cstheme="minorHAnsi"/>
          <w:sz w:val="22"/>
        </w:rPr>
      </w:pPr>
      <w:r>
        <w:rPr>
          <w:rFonts w:cstheme="minorHAnsi"/>
          <w:noProof/>
          <w:sz w:val="22"/>
          <w:lang w:eastAsia="en-AU"/>
        </w:rPr>
        <w:drawing>
          <wp:inline distT="0" distB="0" distL="0" distR="0" wp14:anchorId="48358C1B" wp14:editId="494CC1CC">
            <wp:extent cx="1828800" cy="1359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59535"/>
                    </a:xfrm>
                    <a:prstGeom prst="rect">
                      <a:avLst/>
                    </a:prstGeom>
                    <a:noFill/>
                  </pic:spPr>
                </pic:pic>
              </a:graphicData>
            </a:graphic>
          </wp:inline>
        </w:drawing>
      </w:r>
    </w:p>
    <w:p w14:paraId="300E8B8B" w14:textId="77777777" w:rsidR="00680DFF" w:rsidRPr="006C57E0" w:rsidRDefault="00680DFF" w:rsidP="00680DFF">
      <w:pPr>
        <w:pStyle w:val="ListParagraph0"/>
        <w:rPr>
          <w:rFonts w:cstheme="minorHAnsi"/>
          <w:sz w:val="22"/>
        </w:rPr>
      </w:pPr>
    </w:p>
    <w:p w14:paraId="390C0DB7" w14:textId="77777777" w:rsidR="00680DFF" w:rsidRPr="006C57E0" w:rsidRDefault="00680DFF" w:rsidP="00680DFF">
      <w:pPr>
        <w:pStyle w:val="ListParagraph0"/>
        <w:rPr>
          <w:rFonts w:cstheme="minorHAnsi"/>
          <w:sz w:val="22"/>
        </w:rPr>
      </w:pPr>
    </w:p>
    <w:p w14:paraId="1E77047E" w14:textId="0568F060" w:rsidR="00680DFF" w:rsidRPr="006C57E0" w:rsidRDefault="00680DFF" w:rsidP="00680DFF">
      <w:pPr>
        <w:pStyle w:val="ListParagraph0"/>
        <w:rPr>
          <w:rFonts w:cstheme="minorHAnsi"/>
          <w:sz w:val="22"/>
        </w:rPr>
      </w:pPr>
      <w:r>
        <w:rPr>
          <w:rFonts w:cstheme="minorHAnsi"/>
          <w:sz w:val="22"/>
        </w:rPr>
        <w:t xml:space="preserve">Please </w:t>
      </w:r>
      <w:r w:rsidRPr="00CB7340">
        <w:rPr>
          <w:rFonts w:cstheme="minorHAnsi"/>
          <w:b/>
          <w:sz w:val="22"/>
        </w:rPr>
        <w:t>note</w:t>
      </w:r>
      <w:r>
        <w:rPr>
          <w:rFonts w:cstheme="minorHAnsi"/>
          <w:sz w:val="22"/>
        </w:rPr>
        <w:t xml:space="preserve"> any non-selection (</w:t>
      </w:r>
      <w:proofErr w:type="spellStart"/>
      <w:r w:rsidRPr="00CB7340">
        <w:rPr>
          <w:rFonts w:cstheme="minorHAnsi"/>
          <w:i/>
          <w:sz w:val="22"/>
        </w:rPr>
        <w:t>ie</w:t>
      </w:r>
      <w:proofErr w:type="spellEnd"/>
      <w:r w:rsidRPr="00CB7340">
        <w:rPr>
          <w:rFonts w:cstheme="minorHAnsi"/>
          <w:i/>
          <w:sz w:val="22"/>
        </w:rPr>
        <w:t>. blank</w:t>
      </w:r>
      <w:r>
        <w:rPr>
          <w:rFonts w:cstheme="minorHAnsi"/>
          <w:sz w:val="22"/>
        </w:rPr>
        <w:t xml:space="preserve">) of the </w:t>
      </w:r>
      <w:proofErr w:type="spellStart"/>
      <w:r w:rsidR="00DA41D2">
        <w:rPr>
          <w:rFonts w:cstheme="minorHAnsi"/>
          <w:b/>
          <w:sz w:val="22"/>
        </w:rPr>
        <w:t>Link_</w:t>
      </w:r>
      <w:r w:rsidRPr="007C25E9">
        <w:rPr>
          <w:rFonts w:cstheme="minorHAnsi"/>
          <w:b/>
          <w:sz w:val="22"/>
        </w:rPr>
        <w:t>Type</w:t>
      </w:r>
      <w:proofErr w:type="spellEnd"/>
      <w:r>
        <w:rPr>
          <w:rFonts w:cstheme="minorHAnsi"/>
          <w:sz w:val="22"/>
        </w:rPr>
        <w:t xml:space="preserve"> will default as “</w:t>
      </w:r>
      <w:r w:rsidRPr="00CB7340">
        <w:rPr>
          <w:rFonts w:cstheme="minorHAnsi"/>
          <w:b/>
          <w:sz w:val="22"/>
        </w:rPr>
        <w:t>T</w:t>
      </w:r>
      <w:r>
        <w:rPr>
          <w:rFonts w:cstheme="minorHAnsi"/>
          <w:sz w:val="22"/>
        </w:rPr>
        <w:t>” link.</w:t>
      </w:r>
    </w:p>
    <w:p w14:paraId="56F41589" w14:textId="77777777" w:rsidR="00680DFF" w:rsidRDefault="00680DFF" w:rsidP="00680DFF">
      <w:pPr>
        <w:pStyle w:val="ListParagraph0"/>
        <w:rPr>
          <w:rFonts w:cstheme="minorHAnsi"/>
          <w:sz w:val="22"/>
        </w:rPr>
      </w:pPr>
    </w:p>
    <w:p w14:paraId="6CEB18B6" w14:textId="4816B9E8" w:rsidR="00680DFF" w:rsidRDefault="00680DFF" w:rsidP="00680DFF">
      <w:pPr>
        <w:pStyle w:val="ListParagraph0"/>
        <w:rPr>
          <w:rFonts w:cstheme="minorHAnsi"/>
          <w:sz w:val="22"/>
        </w:rPr>
      </w:pPr>
      <w:r>
        <w:rPr>
          <w:rFonts w:cstheme="minorHAnsi"/>
          <w:sz w:val="22"/>
        </w:rPr>
        <w:t>Once the links have bee</w:t>
      </w:r>
      <w:r w:rsidR="001651DA">
        <w:rPr>
          <w:rFonts w:cstheme="minorHAnsi"/>
          <w:sz w:val="22"/>
        </w:rPr>
        <w:t>n created and Forecast updated o</w:t>
      </w:r>
      <w:r>
        <w:rPr>
          <w:rFonts w:cstheme="minorHAnsi"/>
          <w:sz w:val="22"/>
        </w:rPr>
        <w:t xml:space="preserve">n the Transfers worksheet, refreshing </w:t>
      </w:r>
      <w:r w:rsidRPr="00931D29">
        <w:rPr>
          <w:rFonts w:cstheme="minorHAnsi"/>
          <w:noProof/>
          <w:sz w:val="22"/>
          <w:lang w:eastAsia="en-AU"/>
        </w:rPr>
        <w:drawing>
          <wp:inline distT="0" distB="0" distL="0" distR="0" wp14:anchorId="20B38EB8" wp14:editId="2376F9FE">
            <wp:extent cx="238760" cy="238760"/>
            <wp:effectExtent l="0" t="0" r="8890" b="8890"/>
            <wp:docPr id="52" name="Picture 52" descr="C:\David\1.Workbook\3. Dev\buttons\Refr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vid\1.Workbook\3. Dev\buttons\Refresh.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C523AB">
        <w:rPr>
          <w:rFonts w:cstheme="minorHAnsi"/>
          <w:sz w:val="22"/>
        </w:rPr>
        <w:t xml:space="preserve"> </w:t>
      </w:r>
      <w:r>
        <w:rPr>
          <w:rFonts w:cstheme="minorHAnsi"/>
          <w:sz w:val="22"/>
        </w:rPr>
        <w:t xml:space="preserve">the Edit tab will show the latest Forecast.  Users need to save the latest Forecast before copying to Plan.   </w:t>
      </w:r>
    </w:p>
    <w:p w14:paraId="6D5CCBCD" w14:textId="77777777" w:rsidR="00680DFF" w:rsidRPr="00DA41D2" w:rsidRDefault="00680DFF" w:rsidP="00680DFF">
      <w:pPr>
        <w:pStyle w:val="ListParagraph0"/>
        <w:rPr>
          <w:rFonts w:cstheme="minorHAnsi"/>
          <w:color w:val="51247A" w:themeColor="accent1"/>
          <w:sz w:val="22"/>
          <w:u w:val="single"/>
        </w:rPr>
      </w:pPr>
      <w:r w:rsidRPr="00DA41D2">
        <w:rPr>
          <w:rFonts w:cstheme="minorHAnsi"/>
          <w:color w:val="51247A" w:themeColor="accent1"/>
          <w:sz w:val="22"/>
          <w:u w:val="single"/>
        </w:rPr>
        <w:lastRenderedPageBreak/>
        <w:t>COPYING FORECAST TO PLAN</w:t>
      </w:r>
    </w:p>
    <w:p w14:paraId="1C035908" w14:textId="77777777" w:rsidR="00680DFF" w:rsidRDefault="00680DFF" w:rsidP="00680DFF">
      <w:pPr>
        <w:pStyle w:val="ListParagraph0"/>
        <w:rPr>
          <w:rFonts w:cstheme="minorHAnsi"/>
          <w:sz w:val="22"/>
        </w:rPr>
      </w:pPr>
    </w:p>
    <w:p w14:paraId="477B4E90" w14:textId="77777777" w:rsidR="00680DFF" w:rsidRPr="00225779" w:rsidRDefault="00680DFF" w:rsidP="00680DFF">
      <w:pPr>
        <w:pStyle w:val="ListParagraph0"/>
        <w:rPr>
          <w:rFonts w:cstheme="minorHAnsi"/>
          <w:sz w:val="22"/>
        </w:rPr>
      </w:pPr>
      <w:r w:rsidRPr="00225779">
        <w:rPr>
          <w:rFonts w:cstheme="minorHAnsi"/>
          <w:sz w:val="22"/>
        </w:rPr>
        <w:t xml:space="preserve">Plan data are depicted as annual total amounts projecting out to 5 years with the outmost year containing the remainder of the project life. </w:t>
      </w:r>
    </w:p>
    <w:p w14:paraId="6081CF2A" w14:textId="77777777" w:rsidR="00680DFF" w:rsidRPr="00E64086" w:rsidRDefault="00680DFF" w:rsidP="00680DFF">
      <w:pPr>
        <w:ind w:left="709"/>
        <w:rPr>
          <w:rFonts w:cstheme="minorHAnsi"/>
          <w:i/>
          <w:sz w:val="22"/>
        </w:rPr>
      </w:pPr>
    </w:p>
    <w:p w14:paraId="6EF56AD4" w14:textId="77777777" w:rsidR="00680DFF" w:rsidRDefault="00680DFF" w:rsidP="00680DFF">
      <w:pPr>
        <w:ind w:left="709"/>
        <w:rPr>
          <w:rFonts w:cstheme="minorHAnsi"/>
          <w:i/>
          <w:sz w:val="22"/>
        </w:rPr>
      </w:pPr>
      <w:proofErr w:type="spellStart"/>
      <w:r w:rsidRPr="00E64086">
        <w:rPr>
          <w:rFonts w:cstheme="minorHAnsi"/>
          <w:i/>
          <w:sz w:val="22"/>
        </w:rPr>
        <w:t>Eg</w:t>
      </w:r>
      <w:proofErr w:type="spellEnd"/>
      <w:r w:rsidRPr="00E64086">
        <w:rPr>
          <w:rFonts w:cstheme="minorHAnsi"/>
          <w:i/>
          <w:sz w:val="22"/>
        </w:rPr>
        <w:t>. If the current year is 2018, then year 2022 should contain plan amounts for 2022 and onwards</w:t>
      </w:r>
    </w:p>
    <w:p w14:paraId="5810286C" w14:textId="77777777" w:rsidR="00680DFF" w:rsidRPr="00E64086" w:rsidRDefault="00680DFF" w:rsidP="00680DFF">
      <w:pPr>
        <w:ind w:left="709"/>
        <w:rPr>
          <w:rFonts w:cstheme="minorHAnsi"/>
          <w:i/>
          <w:sz w:val="22"/>
        </w:rPr>
      </w:pPr>
    </w:p>
    <w:p w14:paraId="7EEB962A" w14:textId="77777777" w:rsidR="00680DFF" w:rsidRDefault="00680DFF" w:rsidP="00F863C0">
      <w:pPr>
        <w:pStyle w:val="ListParagraph0"/>
        <w:rPr>
          <w:rFonts w:cstheme="minorHAnsi"/>
          <w:noProof/>
          <w:u w:val="single"/>
          <w:lang w:eastAsia="en-AU"/>
        </w:rPr>
      </w:pPr>
      <w:r w:rsidRPr="00E64086">
        <w:rPr>
          <w:rFonts w:cstheme="minorHAnsi"/>
          <w:noProof/>
          <w:lang w:eastAsia="en-AU"/>
        </w:rPr>
        <w:drawing>
          <wp:inline distT="0" distB="0" distL="0" distR="0" wp14:anchorId="26615440" wp14:editId="0E4F62E0">
            <wp:extent cx="8250234" cy="8971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170" r="4220" b="55672"/>
                    <a:stretch/>
                  </pic:blipFill>
                  <pic:spPr bwMode="auto">
                    <a:xfrm>
                      <a:off x="0" y="0"/>
                      <a:ext cx="8281436" cy="900540"/>
                    </a:xfrm>
                    <a:prstGeom prst="rect">
                      <a:avLst/>
                    </a:prstGeom>
                    <a:ln>
                      <a:noFill/>
                    </a:ln>
                    <a:extLst>
                      <a:ext uri="{53640926-AAD7-44D8-BBD7-CCE9431645EC}">
                        <a14:shadowObscured xmlns:a14="http://schemas.microsoft.com/office/drawing/2010/main"/>
                      </a:ext>
                    </a:extLst>
                  </pic:spPr>
                </pic:pic>
              </a:graphicData>
            </a:graphic>
          </wp:inline>
        </w:drawing>
      </w:r>
    </w:p>
    <w:p w14:paraId="2EECCEC8" w14:textId="77777777" w:rsidR="00680DFF" w:rsidRDefault="00680DFF" w:rsidP="00680DFF">
      <w:pPr>
        <w:pStyle w:val="ListParagraph0"/>
        <w:rPr>
          <w:rFonts w:cstheme="minorHAnsi"/>
          <w:noProof/>
          <w:u w:val="single"/>
          <w:lang w:eastAsia="en-AU"/>
        </w:rPr>
      </w:pPr>
    </w:p>
    <w:p w14:paraId="3111F680" w14:textId="77777777" w:rsidR="00680DFF" w:rsidRDefault="00680DFF" w:rsidP="00680DFF">
      <w:pPr>
        <w:pStyle w:val="ListParagraph0"/>
        <w:rPr>
          <w:rFonts w:cstheme="minorHAnsi"/>
          <w:noProof/>
          <w:u w:val="single"/>
          <w:lang w:eastAsia="en-AU"/>
        </w:rPr>
      </w:pPr>
    </w:p>
    <w:p w14:paraId="192A6D16" w14:textId="288DDDA8" w:rsidR="00680DFF" w:rsidRPr="00285A6D" w:rsidRDefault="00680DFF" w:rsidP="00680DFF">
      <w:pPr>
        <w:pStyle w:val="ListParagraph0"/>
        <w:rPr>
          <w:rFonts w:cstheme="minorHAnsi"/>
          <w:color w:val="51247A" w:themeColor="accent1"/>
          <w:sz w:val="22"/>
          <w:u w:val="single"/>
        </w:rPr>
      </w:pPr>
      <w:r w:rsidRPr="00285A6D">
        <w:rPr>
          <w:rFonts w:cstheme="minorHAnsi"/>
          <w:color w:val="51247A" w:themeColor="accent1"/>
          <w:sz w:val="22"/>
          <w:u w:val="single"/>
        </w:rPr>
        <w:t>Plan columns (</w:t>
      </w:r>
      <w:r w:rsidR="00DA41D2" w:rsidRPr="00285A6D">
        <w:rPr>
          <w:rFonts w:cstheme="minorHAnsi"/>
          <w:i/>
          <w:color w:val="51247A" w:themeColor="accent1"/>
          <w:sz w:val="22"/>
          <w:u w:val="single"/>
        </w:rPr>
        <w:t xml:space="preserve">columns </w:t>
      </w:r>
      <w:r w:rsidR="00285A6D">
        <w:rPr>
          <w:rFonts w:cstheme="minorHAnsi"/>
          <w:i/>
          <w:color w:val="51247A" w:themeColor="accent1"/>
          <w:sz w:val="22"/>
          <w:u w:val="single"/>
        </w:rPr>
        <w:t>CB to</w:t>
      </w:r>
      <w:r w:rsidR="00DA41D2" w:rsidRPr="00285A6D">
        <w:rPr>
          <w:rFonts w:cstheme="minorHAnsi"/>
          <w:i/>
          <w:color w:val="51247A" w:themeColor="accent1"/>
          <w:sz w:val="22"/>
          <w:u w:val="single"/>
        </w:rPr>
        <w:t xml:space="preserve"> </w:t>
      </w:r>
      <w:r w:rsidRPr="00285A6D">
        <w:rPr>
          <w:rFonts w:cstheme="minorHAnsi"/>
          <w:i/>
          <w:color w:val="51247A" w:themeColor="accent1"/>
          <w:sz w:val="22"/>
          <w:u w:val="single"/>
        </w:rPr>
        <w:t>CF</w:t>
      </w:r>
      <w:r w:rsidRPr="00285A6D">
        <w:rPr>
          <w:rFonts w:cstheme="minorHAnsi"/>
          <w:color w:val="51247A" w:themeColor="accent1"/>
          <w:sz w:val="22"/>
          <w:u w:val="single"/>
        </w:rPr>
        <w:t>):</w:t>
      </w:r>
    </w:p>
    <w:p w14:paraId="0BA79DA4" w14:textId="77777777" w:rsidR="00680DFF" w:rsidRPr="00E64086" w:rsidRDefault="00680DFF" w:rsidP="00680DFF">
      <w:pPr>
        <w:ind w:left="426"/>
        <w:rPr>
          <w:rFonts w:cstheme="minorHAnsi"/>
          <w:i/>
          <w:sz w:val="22"/>
        </w:rPr>
      </w:pPr>
      <w:r w:rsidRPr="00E64086">
        <w:rPr>
          <w:rFonts w:cstheme="minorHAnsi"/>
          <w:noProof/>
          <w:lang w:eastAsia="en-AU"/>
        </w:rPr>
        <w:drawing>
          <wp:inline distT="0" distB="0" distL="0" distR="0" wp14:anchorId="6D41A97F" wp14:editId="7613E669">
            <wp:extent cx="7626731" cy="153550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85" t="25170" r="1640" b="59804"/>
                    <a:stretch/>
                  </pic:blipFill>
                  <pic:spPr bwMode="auto">
                    <a:xfrm>
                      <a:off x="0" y="0"/>
                      <a:ext cx="7771436" cy="1564636"/>
                    </a:xfrm>
                    <a:prstGeom prst="rect">
                      <a:avLst/>
                    </a:prstGeom>
                    <a:ln>
                      <a:noFill/>
                    </a:ln>
                    <a:extLst>
                      <a:ext uri="{53640926-AAD7-44D8-BBD7-CCE9431645EC}">
                        <a14:shadowObscured xmlns:a14="http://schemas.microsoft.com/office/drawing/2010/main"/>
                      </a:ext>
                    </a:extLst>
                  </pic:spPr>
                </pic:pic>
              </a:graphicData>
            </a:graphic>
          </wp:inline>
        </w:drawing>
      </w:r>
    </w:p>
    <w:p w14:paraId="38575C58" w14:textId="77777777" w:rsidR="00680DFF" w:rsidRPr="00E64086" w:rsidRDefault="00680DFF" w:rsidP="00680DFF">
      <w:pPr>
        <w:ind w:left="709"/>
        <w:rPr>
          <w:rFonts w:cstheme="minorHAnsi"/>
          <w:i/>
          <w:sz w:val="22"/>
        </w:rPr>
      </w:pPr>
    </w:p>
    <w:p w14:paraId="0A7E658D" w14:textId="52042C83" w:rsidR="00680DFF" w:rsidRPr="00E64086" w:rsidRDefault="00680DFF" w:rsidP="00680DFF">
      <w:pPr>
        <w:ind w:left="709"/>
        <w:rPr>
          <w:rFonts w:cstheme="minorHAnsi"/>
          <w:i/>
          <w:sz w:val="22"/>
        </w:rPr>
      </w:pPr>
    </w:p>
    <w:p w14:paraId="66DA1D20" w14:textId="6FA18FB6" w:rsidR="00680DFF" w:rsidRPr="00E64086" w:rsidRDefault="00285A6D" w:rsidP="00932CBE">
      <w:pPr>
        <w:pStyle w:val="ListParagraph0"/>
        <w:pBdr>
          <w:top w:val="single" w:sz="4" w:space="1" w:color="auto"/>
          <w:left w:val="single" w:sz="4" w:space="4" w:color="auto"/>
          <w:bottom w:val="single" w:sz="4" w:space="1" w:color="auto"/>
          <w:right w:val="single" w:sz="4" w:space="4" w:color="auto"/>
        </w:pBdr>
        <w:ind w:left="567" w:right="5781"/>
        <w:rPr>
          <w:rFonts w:cstheme="minorHAnsi"/>
          <w:i/>
          <w:sz w:val="22"/>
        </w:rPr>
      </w:pPr>
      <w:r w:rsidRPr="00E64086">
        <w:rPr>
          <w:rFonts w:cstheme="minorHAnsi"/>
          <w:noProof/>
          <w:sz w:val="22"/>
          <w:lang w:eastAsia="en-AU"/>
        </w:rPr>
        <w:drawing>
          <wp:inline distT="0" distB="0" distL="0" distR="0" wp14:anchorId="61CDEF8F" wp14:editId="71C3E844">
            <wp:extent cx="1809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lum/>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80DFF" w:rsidRPr="00E64086">
        <w:rPr>
          <w:rFonts w:cstheme="minorHAnsi"/>
          <w:b/>
          <w:sz w:val="22"/>
        </w:rPr>
        <w:t>TIP</w:t>
      </w:r>
      <w:r w:rsidR="00680DFF" w:rsidRPr="00E64086">
        <w:rPr>
          <w:rFonts w:cstheme="minorHAnsi"/>
          <w:sz w:val="22"/>
        </w:rPr>
        <w:t xml:space="preserve"> – Clicking  </w:t>
      </w:r>
      <w:r w:rsidR="00680DFF" w:rsidRPr="00E64086">
        <w:rPr>
          <w:rFonts w:cstheme="minorHAnsi"/>
          <w:noProof/>
          <w:sz w:val="22"/>
          <w:lang w:eastAsia="en-AU"/>
        </w:rPr>
        <w:drawing>
          <wp:inline distT="0" distB="0" distL="0" distR="0" wp14:anchorId="079FBC5A" wp14:editId="16096FD0">
            <wp:extent cx="238125" cy="238125"/>
            <wp:effectExtent l="0" t="0" r="9525" b="9525"/>
            <wp:docPr id="18" name="Picture 18" descr="C:\David\1.Workbook\3. Dev\buttons\Proj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vid\1.Workbook\3. Dev\buttons\Project.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680DFF" w:rsidRPr="00E64086">
        <w:rPr>
          <w:rFonts w:cstheme="minorHAnsi"/>
          <w:sz w:val="22"/>
        </w:rPr>
        <w:t xml:space="preserve"> will sho</w:t>
      </w:r>
      <w:r>
        <w:rPr>
          <w:rFonts w:cstheme="minorHAnsi"/>
          <w:sz w:val="22"/>
        </w:rPr>
        <w:t>w/hide project details (col</w:t>
      </w:r>
      <w:r w:rsidR="00932CBE">
        <w:rPr>
          <w:rFonts w:cstheme="minorHAnsi"/>
          <w:sz w:val="22"/>
        </w:rPr>
        <w:t xml:space="preserve">umns </w:t>
      </w:r>
      <w:r>
        <w:rPr>
          <w:rFonts w:cstheme="minorHAnsi"/>
          <w:sz w:val="22"/>
        </w:rPr>
        <w:t xml:space="preserve">BY to </w:t>
      </w:r>
      <w:r w:rsidR="00680DFF" w:rsidRPr="00E64086">
        <w:rPr>
          <w:rFonts w:cstheme="minorHAnsi"/>
          <w:sz w:val="22"/>
        </w:rPr>
        <w:t>CI) on E</w:t>
      </w:r>
      <w:r w:rsidR="00932CBE">
        <w:rPr>
          <w:rFonts w:cstheme="minorHAnsi"/>
          <w:sz w:val="22"/>
        </w:rPr>
        <w:t>dit</w:t>
      </w:r>
      <w:r w:rsidR="00680DFF" w:rsidRPr="00E64086">
        <w:rPr>
          <w:rFonts w:cstheme="minorHAnsi"/>
          <w:sz w:val="22"/>
        </w:rPr>
        <w:t xml:space="preserve"> tab.</w:t>
      </w:r>
      <w:r w:rsidR="00932CBE">
        <w:rPr>
          <w:rFonts w:cstheme="minorHAnsi"/>
          <w:sz w:val="22"/>
        </w:rPr>
        <w:t xml:space="preserve">                                                                                       </w:t>
      </w:r>
    </w:p>
    <w:p w14:paraId="589C44A4" w14:textId="77777777" w:rsidR="00680DFF" w:rsidRDefault="00680DFF" w:rsidP="00680DFF">
      <w:pPr>
        <w:pStyle w:val="ListParagraph0"/>
        <w:rPr>
          <w:rFonts w:cstheme="minorHAnsi"/>
          <w:sz w:val="22"/>
        </w:rPr>
      </w:pPr>
    </w:p>
    <w:p w14:paraId="7E02369E" w14:textId="0F6ECC96" w:rsidR="00680DFF" w:rsidRDefault="00680DFF" w:rsidP="00680DFF">
      <w:pPr>
        <w:pStyle w:val="ListParagraph0"/>
        <w:rPr>
          <w:rFonts w:cstheme="minorHAnsi"/>
          <w:sz w:val="22"/>
        </w:rPr>
      </w:pPr>
    </w:p>
    <w:p w14:paraId="28AB57E8" w14:textId="77777777" w:rsidR="000A627F" w:rsidRDefault="000A627F" w:rsidP="00680DFF">
      <w:pPr>
        <w:pStyle w:val="ListParagraph0"/>
        <w:rPr>
          <w:rFonts w:cstheme="minorHAnsi"/>
          <w:sz w:val="22"/>
        </w:rPr>
      </w:pPr>
    </w:p>
    <w:p w14:paraId="35F652F2" w14:textId="77777777" w:rsidR="00680DFF" w:rsidRPr="006C57E0" w:rsidRDefault="00680DFF" w:rsidP="00680DFF">
      <w:pPr>
        <w:pStyle w:val="ListParagraph0"/>
        <w:rPr>
          <w:rFonts w:cstheme="minorHAnsi"/>
          <w:sz w:val="22"/>
        </w:rPr>
      </w:pPr>
      <w:r>
        <w:rPr>
          <w:rFonts w:cstheme="minorHAnsi"/>
          <w:sz w:val="22"/>
        </w:rPr>
        <w:t>There are two methods of copying forecast to plan on the Edit tab:</w:t>
      </w:r>
    </w:p>
    <w:p w14:paraId="45D8D805" w14:textId="77777777" w:rsidR="00680DFF" w:rsidRDefault="00680DFF" w:rsidP="00680DFF">
      <w:pPr>
        <w:pStyle w:val="ListParagraph0"/>
        <w:rPr>
          <w:rFonts w:cstheme="minorHAnsi"/>
          <w:sz w:val="22"/>
        </w:rPr>
      </w:pPr>
    </w:p>
    <w:p w14:paraId="2AE403F2" w14:textId="77777777" w:rsidR="00680DFF" w:rsidRPr="0014057E" w:rsidRDefault="00680DFF" w:rsidP="00680DFF">
      <w:pPr>
        <w:pStyle w:val="ListParagraph0"/>
        <w:numPr>
          <w:ilvl w:val="0"/>
          <w:numId w:val="19"/>
        </w:numPr>
        <w:spacing w:before="0" w:after="0" w:line="240" w:lineRule="auto"/>
        <w:contextualSpacing/>
        <w:rPr>
          <w:rFonts w:cstheme="minorHAnsi"/>
          <w:sz w:val="22"/>
        </w:rPr>
      </w:pPr>
      <w:r w:rsidRPr="0014057E">
        <w:rPr>
          <w:noProof/>
          <w:lang w:eastAsia="en-AU"/>
        </w:rPr>
        <w:drawing>
          <wp:inline distT="0" distB="0" distL="0" distR="0" wp14:anchorId="03132B00" wp14:editId="11654777">
            <wp:extent cx="238760" cy="238760"/>
            <wp:effectExtent l="0" t="0" r="8890" b="8890"/>
            <wp:docPr id="53" name="Picture 53" descr="C:\David\1.Workbook\3. Dev\buttons\Copy Forecast2Plan (Si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vid\1.Workbook\3. Dev\buttons\Copy Forecast2Plan (Single).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Pr>
          <w:rFonts w:cstheme="minorHAnsi"/>
          <w:sz w:val="22"/>
        </w:rPr>
        <w:t xml:space="preserve"> Reset Plan with Forecast will c</w:t>
      </w:r>
      <w:r w:rsidRPr="0014057E">
        <w:rPr>
          <w:rFonts w:cstheme="minorHAnsi"/>
          <w:sz w:val="22"/>
        </w:rPr>
        <w:t>opy Forecast to Plan</w:t>
      </w:r>
      <w:r w:rsidRPr="00B12291">
        <w:rPr>
          <w:rFonts w:cstheme="minorHAnsi"/>
          <w:sz w:val="22"/>
        </w:rPr>
        <w:t xml:space="preserve"> </w:t>
      </w:r>
      <w:r w:rsidRPr="0014057E">
        <w:rPr>
          <w:rFonts w:cstheme="minorHAnsi"/>
          <w:sz w:val="22"/>
        </w:rPr>
        <w:t>for the selected account row</w:t>
      </w:r>
      <w:r>
        <w:rPr>
          <w:rFonts w:cstheme="minorHAnsi"/>
          <w:sz w:val="22"/>
        </w:rPr>
        <w:t xml:space="preserve"> (Level 6 account).</w:t>
      </w:r>
    </w:p>
    <w:p w14:paraId="08782360" w14:textId="77777777" w:rsidR="00680DFF" w:rsidRDefault="00680DFF" w:rsidP="00680DFF">
      <w:pPr>
        <w:rPr>
          <w:rFonts w:cstheme="minorHAnsi"/>
          <w:sz w:val="22"/>
        </w:rPr>
      </w:pPr>
    </w:p>
    <w:p w14:paraId="03F1BFCB" w14:textId="0544AFC4" w:rsidR="00680DFF" w:rsidRPr="0014057E" w:rsidRDefault="00680DFF" w:rsidP="00680DFF">
      <w:pPr>
        <w:pStyle w:val="ListParagraph0"/>
        <w:numPr>
          <w:ilvl w:val="0"/>
          <w:numId w:val="19"/>
        </w:numPr>
        <w:spacing w:before="0" w:after="0" w:line="240" w:lineRule="auto"/>
        <w:contextualSpacing/>
        <w:rPr>
          <w:rFonts w:cstheme="minorHAnsi"/>
          <w:sz w:val="22"/>
        </w:rPr>
      </w:pPr>
      <w:r w:rsidRPr="0014057E">
        <w:rPr>
          <w:rFonts w:cstheme="minorHAnsi"/>
          <w:noProof/>
          <w:sz w:val="22"/>
          <w:lang w:eastAsia="en-AU"/>
        </w:rPr>
        <w:drawing>
          <wp:inline distT="0" distB="0" distL="0" distR="0" wp14:anchorId="26C5928D" wp14:editId="2011CC1F">
            <wp:extent cx="238760" cy="238760"/>
            <wp:effectExtent l="0" t="0" r="8890" b="8890"/>
            <wp:docPr id="54" name="Picture 54" descr="C:\David\1.Workbook\3. Dev\buttons\Copy Forecast2Plan  (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vid\1.Workbook\3. Dev\buttons\Copy Forecast2Plan  (All).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Pr>
          <w:rFonts w:cstheme="minorHAnsi"/>
          <w:sz w:val="22"/>
        </w:rPr>
        <w:t xml:space="preserve"> Reset Plan with Forecast for ALL account/rows will copy Forecast to Plan for ALL account rows </w:t>
      </w:r>
      <w:r w:rsidRPr="00B12291">
        <w:rPr>
          <w:rFonts w:cstheme="minorHAnsi"/>
          <w:i/>
          <w:sz w:val="22"/>
        </w:rPr>
        <w:t>except Undefined Project Expenses account</w:t>
      </w:r>
      <w:r>
        <w:rPr>
          <w:rFonts w:cstheme="minorHAnsi"/>
          <w:sz w:val="22"/>
        </w:rPr>
        <w:t>.</w:t>
      </w:r>
    </w:p>
    <w:p w14:paraId="73A75C53" w14:textId="5EAE4C6B" w:rsidR="00680DFF" w:rsidRDefault="00C523AB" w:rsidP="00C523AB">
      <w:pPr>
        <w:ind w:left="720"/>
        <w:rPr>
          <w:rFonts w:cstheme="minorHAnsi"/>
          <w:sz w:val="22"/>
        </w:rPr>
      </w:pPr>
      <w:r>
        <w:rPr>
          <w:noProof/>
          <w:lang w:eastAsia="en-AU"/>
        </w:rPr>
        <w:drawing>
          <wp:inline distT="0" distB="0" distL="0" distR="0" wp14:anchorId="5FB68766" wp14:editId="5F1057E3">
            <wp:extent cx="7644386" cy="3502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73" t="39733" r="38835" b="25632"/>
                    <a:stretch/>
                  </pic:blipFill>
                  <pic:spPr bwMode="auto">
                    <a:xfrm>
                      <a:off x="0" y="0"/>
                      <a:ext cx="7687399" cy="3522032"/>
                    </a:xfrm>
                    <a:prstGeom prst="rect">
                      <a:avLst/>
                    </a:prstGeom>
                    <a:ln>
                      <a:noFill/>
                    </a:ln>
                    <a:extLst>
                      <a:ext uri="{53640926-AAD7-44D8-BBD7-CCE9431645EC}">
                        <a14:shadowObscured xmlns:a14="http://schemas.microsoft.com/office/drawing/2010/main"/>
                      </a:ext>
                    </a:extLst>
                  </pic:spPr>
                </pic:pic>
              </a:graphicData>
            </a:graphic>
          </wp:inline>
        </w:drawing>
      </w:r>
    </w:p>
    <w:p w14:paraId="768DD9A7" w14:textId="77777777" w:rsidR="00680DFF" w:rsidRDefault="00680DFF" w:rsidP="00680DFF">
      <w:pPr>
        <w:ind w:left="360"/>
        <w:rPr>
          <w:rFonts w:cstheme="minorHAnsi"/>
          <w:sz w:val="22"/>
        </w:rPr>
      </w:pPr>
    </w:p>
    <w:p w14:paraId="3AE3E576" w14:textId="0B21D2B5" w:rsidR="00680DFF" w:rsidRDefault="00680DFF" w:rsidP="00680DFF">
      <w:pPr>
        <w:ind w:left="360"/>
        <w:rPr>
          <w:rFonts w:cstheme="minorHAnsi"/>
          <w:sz w:val="22"/>
        </w:rPr>
      </w:pPr>
      <w:r>
        <w:rPr>
          <w:rFonts w:cstheme="minorHAnsi"/>
          <w:sz w:val="22"/>
        </w:rPr>
        <w:t xml:space="preserve">Please </w:t>
      </w:r>
      <w:r w:rsidRPr="00D726C7">
        <w:rPr>
          <w:rFonts w:cstheme="minorHAnsi"/>
          <w:b/>
          <w:sz w:val="22"/>
        </w:rPr>
        <w:t>Note</w:t>
      </w:r>
      <w:r>
        <w:rPr>
          <w:rFonts w:cstheme="minorHAnsi"/>
          <w:sz w:val="22"/>
        </w:rPr>
        <w:t xml:space="preserve"> the Original Budget does NOT get populated as part of the Copy routine.  This will need to be entered manually.  </w:t>
      </w:r>
    </w:p>
    <w:p w14:paraId="5CBED6DB" w14:textId="77777777" w:rsidR="00F52932" w:rsidRDefault="00F52932" w:rsidP="00680DFF">
      <w:pPr>
        <w:ind w:left="360"/>
        <w:rPr>
          <w:rFonts w:ascii="Calibri" w:hAnsi="Calibri" w:cs="Arial"/>
          <w:sz w:val="22"/>
        </w:rPr>
      </w:pPr>
    </w:p>
    <w:p w14:paraId="41A242CD" w14:textId="7902279B" w:rsidR="00680DFF" w:rsidRDefault="00680DFF" w:rsidP="00F863C0">
      <w:pPr>
        <w:ind w:left="360"/>
        <w:rPr>
          <w:rFonts w:cstheme="minorHAnsi"/>
          <w:sz w:val="22"/>
        </w:rPr>
      </w:pPr>
      <w:r w:rsidRPr="00F863C0">
        <w:rPr>
          <w:rFonts w:cstheme="minorHAnsi"/>
          <w:sz w:val="22"/>
        </w:rPr>
        <w:t>Plan Notes can be added at the Level 1 chart string (cell CI8) and/or individual account level 6 chart string on the Edit tab.</w:t>
      </w:r>
    </w:p>
    <w:p w14:paraId="62B66DA4" w14:textId="77777777" w:rsidR="0088183F" w:rsidRPr="00F863C0" w:rsidRDefault="0088183F" w:rsidP="00F863C0">
      <w:pPr>
        <w:ind w:left="360"/>
        <w:rPr>
          <w:rFonts w:cstheme="minorHAnsi"/>
          <w:sz w:val="22"/>
        </w:rPr>
      </w:pPr>
    </w:p>
    <w:p w14:paraId="021A91DA" w14:textId="08521D4F" w:rsidR="00680DFF" w:rsidRDefault="00F52932" w:rsidP="00680DFF">
      <w:pPr>
        <w:rPr>
          <w:rFonts w:ascii="Calibri" w:hAnsi="Calibri" w:cs="Arial"/>
          <w:sz w:val="22"/>
        </w:rPr>
      </w:pPr>
      <w:r>
        <w:rPr>
          <w:noProof/>
          <w:lang w:eastAsia="en-AU"/>
        </w:rPr>
        <w:drawing>
          <wp:inline distT="0" distB="0" distL="0" distR="0" wp14:anchorId="3907E6CF" wp14:editId="338BDC80">
            <wp:extent cx="8607311" cy="4425351"/>
            <wp:effectExtent l="0" t="0" r="3810" b="0"/>
            <wp:docPr id="17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pic:cNvPicPr>
                      <a:picLocks noChangeAspect="1"/>
                    </pic:cNvPicPr>
                  </pic:nvPicPr>
                  <pic:blipFill rotWithShape="1">
                    <a:blip r:embed="rId22"/>
                    <a:srcRect l="18156" t="25290" r="23123" b="19169"/>
                    <a:stretch/>
                  </pic:blipFill>
                  <pic:spPr>
                    <a:xfrm>
                      <a:off x="0" y="0"/>
                      <a:ext cx="8616640" cy="4430147"/>
                    </a:xfrm>
                    <a:prstGeom prst="rect">
                      <a:avLst/>
                    </a:prstGeom>
                  </pic:spPr>
                </pic:pic>
              </a:graphicData>
            </a:graphic>
          </wp:inline>
        </w:drawing>
      </w:r>
    </w:p>
    <w:p w14:paraId="23E5DDB8" w14:textId="77777777" w:rsidR="00680DFF" w:rsidRPr="00BA0575" w:rsidRDefault="00680DFF" w:rsidP="00680DFF">
      <w:pPr>
        <w:rPr>
          <w:rFonts w:ascii="Calibri" w:hAnsi="Calibri" w:cs="Arial"/>
          <w:sz w:val="22"/>
        </w:rPr>
      </w:pPr>
    </w:p>
    <w:p w14:paraId="4477B383" w14:textId="77777777" w:rsidR="00680DFF" w:rsidRPr="00F863C0" w:rsidRDefault="00680DFF" w:rsidP="00680DFF">
      <w:pPr>
        <w:ind w:left="360"/>
        <w:rPr>
          <w:rFonts w:cstheme="minorHAnsi"/>
          <w:sz w:val="22"/>
        </w:rPr>
      </w:pPr>
      <w:r w:rsidRPr="00F863C0">
        <w:rPr>
          <w:rFonts w:cstheme="minorHAnsi"/>
          <w:sz w:val="22"/>
        </w:rPr>
        <w:t xml:space="preserve">Once all Plan have been updated and Spending Rules added to the Edit worksheet, Users will need to save the new Plan </w:t>
      </w:r>
      <w:r w:rsidRPr="00836B8A">
        <w:rPr>
          <w:rFonts w:cstheme="minorHAnsi"/>
          <w:noProof/>
          <w:sz w:val="22"/>
          <w:lang w:eastAsia="en-AU"/>
        </w:rPr>
        <w:drawing>
          <wp:inline distT="0" distB="0" distL="0" distR="0" wp14:anchorId="6028BBCB" wp14:editId="15B949DE">
            <wp:extent cx="216000" cy="216000"/>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F863C0">
        <w:rPr>
          <w:rFonts w:cstheme="minorHAnsi"/>
          <w:sz w:val="22"/>
        </w:rPr>
        <w:t xml:space="preserve"> to the Workbook. </w:t>
      </w:r>
    </w:p>
    <w:p w14:paraId="3F2E6FFF" w14:textId="77777777" w:rsidR="00680DFF" w:rsidRPr="00F863C0" w:rsidRDefault="00680DFF" w:rsidP="00680DFF">
      <w:pPr>
        <w:ind w:left="360"/>
        <w:rPr>
          <w:rFonts w:cstheme="minorHAnsi"/>
          <w:sz w:val="22"/>
        </w:rPr>
      </w:pPr>
      <w:r w:rsidRPr="00F863C0">
        <w:rPr>
          <w:rFonts w:cstheme="minorHAnsi"/>
          <w:sz w:val="22"/>
        </w:rPr>
        <w:t xml:space="preserve">The Workbook is now ready for exporting Plan details to the Reportal (Business Objects). </w:t>
      </w:r>
    </w:p>
    <w:p w14:paraId="12ED15CD" w14:textId="77777777" w:rsidR="00F863C0" w:rsidRDefault="00F863C0" w:rsidP="00680DFF">
      <w:pPr>
        <w:pStyle w:val="ListParagraph0"/>
        <w:rPr>
          <w:rFonts w:cstheme="minorHAnsi"/>
          <w:sz w:val="22"/>
          <w:u w:val="single"/>
        </w:rPr>
      </w:pPr>
    </w:p>
    <w:p w14:paraId="738B6772" w14:textId="5AFC0F8A" w:rsidR="00680DFF" w:rsidRPr="00F12B6A" w:rsidRDefault="00680DFF" w:rsidP="00680DFF">
      <w:pPr>
        <w:pStyle w:val="ListParagraph0"/>
        <w:rPr>
          <w:rFonts w:cstheme="minorHAnsi"/>
          <w:color w:val="51247A" w:themeColor="accent1"/>
          <w:sz w:val="22"/>
          <w:u w:val="single"/>
        </w:rPr>
      </w:pPr>
      <w:r w:rsidRPr="00F12B6A">
        <w:rPr>
          <w:rFonts w:cstheme="minorHAnsi"/>
          <w:color w:val="51247A" w:themeColor="accent1"/>
          <w:sz w:val="22"/>
          <w:u w:val="single"/>
        </w:rPr>
        <w:t>EXPORTING PLAN TO THE REPORTAL (BUSINESS OBJECTS)</w:t>
      </w:r>
    </w:p>
    <w:p w14:paraId="460C6A23" w14:textId="77777777" w:rsidR="00680DFF" w:rsidRDefault="00680DFF" w:rsidP="00680DFF">
      <w:pPr>
        <w:pStyle w:val="ListParagraph0"/>
        <w:rPr>
          <w:rFonts w:cstheme="minorHAnsi"/>
          <w:sz w:val="22"/>
        </w:rPr>
      </w:pPr>
    </w:p>
    <w:p w14:paraId="6550A5F1" w14:textId="656910E9" w:rsidR="00680DFF" w:rsidRDefault="00680DFF" w:rsidP="00680DFF">
      <w:pPr>
        <w:pStyle w:val="ListParagraph0"/>
        <w:rPr>
          <w:rFonts w:cstheme="minorHAnsi"/>
          <w:sz w:val="22"/>
        </w:rPr>
      </w:pPr>
      <w:r>
        <w:rPr>
          <w:rFonts w:cstheme="minorHAnsi"/>
          <w:sz w:val="22"/>
        </w:rPr>
        <w:t>Ensure that the Settings</w:t>
      </w:r>
      <w:r w:rsidR="0011545C">
        <w:rPr>
          <w:rFonts w:cstheme="minorHAnsi"/>
          <w:sz w:val="22"/>
        </w:rPr>
        <w:t xml:space="preserve"> tab</w:t>
      </w:r>
      <w:r>
        <w:rPr>
          <w:rFonts w:cstheme="minorHAnsi"/>
          <w:sz w:val="22"/>
        </w:rPr>
        <w:t xml:space="preserve"> reflect the latest </w:t>
      </w:r>
      <w:r w:rsidR="0011545C">
        <w:rPr>
          <w:rFonts w:cstheme="minorHAnsi"/>
          <w:sz w:val="22"/>
        </w:rPr>
        <w:t>workbook v</w:t>
      </w:r>
      <w:r>
        <w:rPr>
          <w:rFonts w:cstheme="minorHAnsi"/>
          <w:sz w:val="22"/>
        </w:rPr>
        <w:t>ersion</w:t>
      </w:r>
      <w:r w:rsidR="00A905C0">
        <w:rPr>
          <w:rFonts w:cstheme="minorHAnsi"/>
          <w:sz w:val="22"/>
        </w:rPr>
        <w:t xml:space="preserve"> and</w:t>
      </w:r>
      <w:r>
        <w:rPr>
          <w:rFonts w:cstheme="minorHAnsi"/>
          <w:sz w:val="22"/>
        </w:rPr>
        <w:t xml:space="preserve"> </w:t>
      </w:r>
      <w:r w:rsidR="0011545C">
        <w:rPr>
          <w:rFonts w:cstheme="minorHAnsi"/>
          <w:sz w:val="22"/>
        </w:rPr>
        <w:t>Last Actual Period</w:t>
      </w:r>
      <w:r w:rsidR="00A905C0">
        <w:rPr>
          <w:rFonts w:cstheme="minorHAnsi"/>
          <w:sz w:val="22"/>
        </w:rPr>
        <w:t>.</w:t>
      </w:r>
      <w:r w:rsidR="0011545C">
        <w:rPr>
          <w:rFonts w:cstheme="minorHAnsi"/>
          <w:sz w:val="22"/>
        </w:rPr>
        <w:t xml:space="preserve"> </w:t>
      </w:r>
      <w:r w:rsidR="00A905C0">
        <w:rPr>
          <w:rFonts w:cstheme="minorHAnsi"/>
          <w:sz w:val="22"/>
        </w:rPr>
        <w:t xml:space="preserve">The </w:t>
      </w:r>
      <w:r w:rsidR="0011545C">
        <w:rPr>
          <w:rFonts w:cstheme="minorHAnsi"/>
          <w:sz w:val="22"/>
        </w:rPr>
        <w:t xml:space="preserve">Export Scenario </w:t>
      </w:r>
      <w:r w:rsidR="00A905C0">
        <w:rPr>
          <w:rFonts w:cstheme="minorHAnsi"/>
          <w:sz w:val="22"/>
        </w:rPr>
        <w:t xml:space="preserve">needs to show </w:t>
      </w:r>
      <w:r w:rsidR="00A905C0" w:rsidRPr="0011545C">
        <w:rPr>
          <w:rFonts w:cstheme="minorHAnsi"/>
          <w:i/>
          <w:sz w:val="22"/>
        </w:rPr>
        <w:t>“</w:t>
      </w:r>
      <w:r w:rsidR="00A905C0" w:rsidRPr="002158A6">
        <w:rPr>
          <w:rFonts w:cstheme="minorHAnsi"/>
          <w:i/>
          <w:color w:val="51247A" w:themeColor="accent1"/>
          <w:sz w:val="22"/>
        </w:rPr>
        <w:t>CUR</w:t>
      </w:r>
      <w:r w:rsidR="00A905C0" w:rsidRPr="0011545C">
        <w:rPr>
          <w:rFonts w:cstheme="minorHAnsi"/>
          <w:i/>
          <w:sz w:val="22"/>
        </w:rPr>
        <w:t>”</w:t>
      </w:r>
      <w:r w:rsidR="00A905C0">
        <w:rPr>
          <w:rFonts w:cstheme="minorHAnsi"/>
          <w:i/>
          <w:sz w:val="22"/>
        </w:rPr>
        <w:t xml:space="preserve"> (</w:t>
      </w:r>
      <w:proofErr w:type="spellStart"/>
      <w:r w:rsidR="00A905C0">
        <w:rPr>
          <w:rFonts w:cstheme="minorHAnsi"/>
          <w:i/>
          <w:sz w:val="22"/>
        </w:rPr>
        <w:t>ie</w:t>
      </w:r>
      <w:proofErr w:type="spellEnd"/>
      <w:r w:rsidR="00A905C0">
        <w:rPr>
          <w:rFonts w:cstheme="minorHAnsi"/>
          <w:i/>
          <w:sz w:val="22"/>
        </w:rPr>
        <w:t>. Current)</w:t>
      </w:r>
      <w:r w:rsidR="00A905C0">
        <w:rPr>
          <w:rFonts w:cstheme="minorHAnsi"/>
          <w:sz w:val="22"/>
        </w:rPr>
        <w:t xml:space="preserve"> </w:t>
      </w:r>
      <w:r>
        <w:rPr>
          <w:rFonts w:cstheme="minorHAnsi"/>
          <w:sz w:val="22"/>
        </w:rPr>
        <w:t xml:space="preserve">before executing the Export routine.  </w:t>
      </w:r>
      <w:r w:rsidR="00F12B6A" w:rsidRPr="00F12B6A">
        <w:rPr>
          <w:rFonts w:cstheme="minorHAnsi"/>
          <w:sz w:val="22"/>
        </w:rPr>
        <w:t xml:space="preserve">Please refer to Quick Reference Guide </w:t>
      </w:r>
      <w:r w:rsidR="00F12B6A">
        <w:rPr>
          <w:rFonts w:cstheme="minorHAnsi"/>
          <w:sz w:val="22"/>
        </w:rPr>
        <w:t>“</w:t>
      </w:r>
      <w:hyperlink r:id="rId24" w:history="1">
        <w:r w:rsidR="00F12B6A" w:rsidRPr="00F12B6A">
          <w:rPr>
            <w:rStyle w:val="Hyperlink"/>
            <w:rFonts w:cstheme="minorHAnsi"/>
            <w:i/>
            <w:sz w:val="22"/>
          </w:rPr>
          <w:t>Exporting forecast adjustments</w:t>
        </w:r>
      </w:hyperlink>
      <w:r w:rsidR="00F12B6A">
        <w:rPr>
          <w:rFonts w:cstheme="minorHAnsi"/>
          <w:i/>
          <w:sz w:val="22"/>
        </w:rPr>
        <w:t>”</w:t>
      </w:r>
      <w:r w:rsidR="00F12B6A">
        <w:rPr>
          <w:rFonts w:cstheme="minorHAnsi"/>
          <w:sz w:val="22"/>
        </w:rPr>
        <w:t>)</w:t>
      </w:r>
      <w:r w:rsidR="002158A6">
        <w:rPr>
          <w:rFonts w:cstheme="minorHAnsi"/>
          <w:sz w:val="22"/>
        </w:rPr>
        <w:t xml:space="preserve"> for further guidance</w:t>
      </w:r>
      <w:r w:rsidR="00F12B6A">
        <w:rPr>
          <w:rFonts w:cstheme="minorHAnsi"/>
          <w:sz w:val="22"/>
        </w:rPr>
        <w:t xml:space="preserve"> or </w:t>
      </w:r>
      <w:r>
        <w:rPr>
          <w:rFonts w:cstheme="minorHAnsi"/>
          <w:sz w:val="22"/>
        </w:rPr>
        <w:t xml:space="preserve">contact FPA </w:t>
      </w:r>
      <w:r w:rsidR="002158A6">
        <w:rPr>
          <w:rFonts w:cstheme="minorHAnsi"/>
          <w:sz w:val="22"/>
        </w:rPr>
        <w:t xml:space="preserve">should you require assistance </w:t>
      </w:r>
      <w:hyperlink r:id="rId25" w:history="1">
        <w:r w:rsidR="00F12B6A" w:rsidRPr="00802C17">
          <w:rPr>
            <w:rStyle w:val="Hyperlink"/>
            <w:rFonts w:cstheme="minorHAnsi"/>
            <w:i/>
            <w:sz w:val="22"/>
          </w:rPr>
          <w:t>fpa@fbs.uq.edu.au</w:t>
        </w:r>
      </w:hyperlink>
      <w:r>
        <w:rPr>
          <w:rFonts w:cstheme="minorHAnsi"/>
          <w:sz w:val="22"/>
        </w:rPr>
        <w:t>.</w:t>
      </w:r>
    </w:p>
    <w:p w14:paraId="73F99BBE" w14:textId="5BCBAD8C" w:rsidR="00680DFF" w:rsidRDefault="000A627F" w:rsidP="00680DFF">
      <w:pPr>
        <w:pStyle w:val="ListParagraph0"/>
        <w:rPr>
          <w:rFonts w:cstheme="minorHAnsi"/>
          <w:sz w:val="22"/>
        </w:rPr>
      </w:pPr>
      <w:r>
        <w:rPr>
          <w:noProof/>
          <w:lang w:eastAsia="en-AU"/>
        </w:rPr>
        <w:drawing>
          <wp:inline distT="0" distB="0" distL="0" distR="0" wp14:anchorId="2FCDAA05" wp14:editId="14254569">
            <wp:extent cx="8099314" cy="42355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07" t="33549" r="39580" b="25945"/>
                    <a:stretch/>
                  </pic:blipFill>
                  <pic:spPr bwMode="auto">
                    <a:xfrm>
                      <a:off x="0" y="0"/>
                      <a:ext cx="8141039" cy="4257390"/>
                    </a:xfrm>
                    <a:prstGeom prst="rect">
                      <a:avLst/>
                    </a:prstGeom>
                    <a:ln>
                      <a:noFill/>
                    </a:ln>
                    <a:extLst>
                      <a:ext uri="{53640926-AAD7-44D8-BBD7-CCE9431645EC}">
                        <a14:shadowObscured xmlns:a14="http://schemas.microsoft.com/office/drawing/2010/main"/>
                      </a:ext>
                    </a:extLst>
                  </pic:spPr>
                </pic:pic>
              </a:graphicData>
            </a:graphic>
          </wp:inline>
        </w:drawing>
      </w:r>
    </w:p>
    <w:p w14:paraId="0CAD18E0" w14:textId="7309A9BB" w:rsidR="00680DFF" w:rsidRPr="006C57E0" w:rsidRDefault="000A627F" w:rsidP="00A905C0">
      <w:pPr>
        <w:spacing w:after="160" w:line="259" w:lineRule="auto"/>
        <w:rPr>
          <w:rFonts w:cstheme="minorHAnsi"/>
          <w:sz w:val="22"/>
        </w:rPr>
      </w:pPr>
      <w:r>
        <w:rPr>
          <w:rFonts w:cstheme="minorHAnsi"/>
          <w:sz w:val="22"/>
        </w:rPr>
        <w:br w:type="page"/>
      </w:r>
      <w:r w:rsidR="00680DFF">
        <w:rPr>
          <w:rFonts w:cstheme="minorHAnsi"/>
          <w:sz w:val="22"/>
        </w:rPr>
        <w:lastRenderedPageBreak/>
        <w:t>There are</w:t>
      </w:r>
      <w:r w:rsidR="00680DFF" w:rsidRPr="006C57E0">
        <w:rPr>
          <w:rFonts w:cstheme="minorHAnsi"/>
          <w:sz w:val="22"/>
        </w:rPr>
        <w:t xml:space="preserve"> two methods of </w:t>
      </w:r>
      <w:r w:rsidR="00680DFF">
        <w:rPr>
          <w:rFonts w:cstheme="minorHAnsi"/>
          <w:sz w:val="22"/>
        </w:rPr>
        <w:t>exporting Plan to Business Objects:</w:t>
      </w:r>
    </w:p>
    <w:p w14:paraId="679FEE2A" w14:textId="77777777" w:rsidR="00680DFF" w:rsidRDefault="00680DFF" w:rsidP="00680DFF">
      <w:pPr>
        <w:ind w:left="360"/>
        <w:rPr>
          <w:rFonts w:ascii="Calibri" w:hAnsi="Calibri" w:cs="Arial"/>
          <w:sz w:val="22"/>
        </w:rPr>
      </w:pPr>
    </w:p>
    <w:p w14:paraId="7D80A236" w14:textId="77777777" w:rsidR="00680DFF" w:rsidRDefault="00680DFF" w:rsidP="00680DFF">
      <w:pPr>
        <w:pStyle w:val="ListParagraph0"/>
        <w:numPr>
          <w:ilvl w:val="0"/>
          <w:numId w:val="20"/>
        </w:numPr>
        <w:spacing w:before="0" w:after="0" w:line="240" w:lineRule="auto"/>
        <w:contextualSpacing/>
        <w:rPr>
          <w:rFonts w:cstheme="minorHAnsi"/>
          <w:sz w:val="22"/>
        </w:rPr>
      </w:pPr>
      <w:r>
        <w:rPr>
          <w:rFonts w:cstheme="minorHAnsi"/>
          <w:sz w:val="22"/>
        </w:rPr>
        <w:t xml:space="preserve">Executing Export </w:t>
      </w:r>
      <w:r w:rsidRPr="00E107DE">
        <w:rPr>
          <w:rFonts w:cstheme="minorHAnsi"/>
          <w:noProof/>
          <w:sz w:val="22"/>
          <w:lang w:eastAsia="en-AU"/>
        </w:rPr>
        <w:drawing>
          <wp:inline distT="0" distB="0" distL="0" distR="0" wp14:anchorId="74E1EE56" wp14:editId="1A815CAB">
            <wp:extent cx="216000" cy="2160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9B2C12">
        <w:rPr>
          <w:rFonts w:cstheme="minorHAnsi"/>
          <w:sz w:val="22"/>
        </w:rPr>
        <w:t xml:space="preserve"> </w:t>
      </w:r>
      <w:r>
        <w:rPr>
          <w:rFonts w:cstheme="minorHAnsi"/>
          <w:sz w:val="22"/>
        </w:rPr>
        <w:t>from the Edit Menu will export</w:t>
      </w:r>
      <w:r w:rsidRPr="009B2C12">
        <w:rPr>
          <w:rFonts w:cstheme="minorHAnsi"/>
          <w:sz w:val="22"/>
        </w:rPr>
        <w:t xml:space="preserve"> the </w:t>
      </w:r>
      <w:r>
        <w:rPr>
          <w:rFonts w:cstheme="minorHAnsi"/>
          <w:sz w:val="22"/>
        </w:rPr>
        <w:t>saved</w:t>
      </w:r>
      <w:r w:rsidRPr="009B2C12">
        <w:rPr>
          <w:rFonts w:cstheme="minorHAnsi"/>
          <w:sz w:val="22"/>
        </w:rPr>
        <w:t xml:space="preserve"> Plan</w:t>
      </w:r>
      <w:r>
        <w:rPr>
          <w:rFonts w:cstheme="minorHAnsi"/>
          <w:sz w:val="22"/>
        </w:rPr>
        <w:t xml:space="preserve"> for the displayed chart string on the Edit worksheet to the Reportal</w:t>
      </w:r>
      <w:r w:rsidRPr="009B2C12">
        <w:rPr>
          <w:rFonts w:cstheme="minorHAnsi"/>
          <w:sz w:val="22"/>
        </w:rPr>
        <w:t>.</w:t>
      </w:r>
      <w:r>
        <w:rPr>
          <w:rFonts w:cstheme="minorHAnsi"/>
          <w:sz w:val="22"/>
        </w:rPr>
        <w:t xml:space="preserve">  This include associated Forecast and linked Staff Plan and Transfers tabs for the selected chart string.  </w:t>
      </w:r>
    </w:p>
    <w:p w14:paraId="4ADBF378" w14:textId="77777777" w:rsidR="00680DFF" w:rsidRDefault="00680DFF" w:rsidP="00680DFF">
      <w:pPr>
        <w:rPr>
          <w:rFonts w:cstheme="minorHAnsi"/>
          <w:sz w:val="22"/>
        </w:rPr>
      </w:pPr>
    </w:p>
    <w:p w14:paraId="73181430" w14:textId="77777777" w:rsidR="00680DFF" w:rsidRDefault="00680DFF" w:rsidP="00680DFF">
      <w:pPr>
        <w:pStyle w:val="ListParagraph0"/>
        <w:numPr>
          <w:ilvl w:val="0"/>
          <w:numId w:val="20"/>
        </w:numPr>
        <w:spacing w:before="0" w:after="0" w:line="240" w:lineRule="auto"/>
        <w:contextualSpacing/>
        <w:rPr>
          <w:rFonts w:cstheme="minorHAnsi"/>
          <w:sz w:val="22"/>
        </w:rPr>
      </w:pPr>
      <w:r>
        <w:rPr>
          <w:rFonts w:cstheme="minorHAnsi"/>
          <w:sz w:val="22"/>
        </w:rPr>
        <w:t xml:space="preserve">Executing Export </w:t>
      </w:r>
      <w:r w:rsidRPr="00E107DE">
        <w:rPr>
          <w:rFonts w:cstheme="minorHAnsi"/>
          <w:noProof/>
          <w:sz w:val="22"/>
          <w:lang w:eastAsia="en-AU"/>
        </w:rPr>
        <w:drawing>
          <wp:inline distT="0" distB="0" distL="0" distR="0" wp14:anchorId="6FCCD6AC" wp14:editId="20547A6C">
            <wp:extent cx="216000" cy="216000"/>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9B2C12">
        <w:rPr>
          <w:rFonts w:cstheme="minorHAnsi"/>
          <w:sz w:val="22"/>
        </w:rPr>
        <w:t xml:space="preserve"> </w:t>
      </w:r>
      <w:r>
        <w:rPr>
          <w:rFonts w:cstheme="minorHAnsi"/>
          <w:sz w:val="22"/>
        </w:rPr>
        <w:t>from the Settings Menu will export</w:t>
      </w:r>
      <w:r w:rsidRPr="009B2C12">
        <w:rPr>
          <w:rFonts w:cstheme="minorHAnsi"/>
          <w:sz w:val="22"/>
        </w:rPr>
        <w:t xml:space="preserve"> the </w:t>
      </w:r>
      <w:r>
        <w:rPr>
          <w:rFonts w:cstheme="minorHAnsi"/>
          <w:sz w:val="22"/>
        </w:rPr>
        <w:t>ALL the saved</w:t>
      </w:r>
      <w:r w:rsidRPr="009B2C12">
        <w:rPr>
          <w:rFonts w:cstheme="minorHAnsi"/>
          <w:sz w:val="22"/>
        </w:rPr>
        <w:t xml:space="preserve"> Plan</w:t>
      </w:r>
      <w:r>
        <w:rPr>
          <w:rFonts w:cstheme="minorHAnsi"/>
          <w:sz w:val="22"/>
        </w:rPr>
        <w:t xml:space="preserve"> in the Workbook to the Reportal</w:t>
      </w:r>
      <w:r w:rsidRPr="009B2C12">
        <w:rPr>
          <w:rFonts w:cstheme="minorHAnsi"/>
          <w:sz w:val="22"/>
        </w:rPr>
        <w:t>.</w:t>
      </w:r>
      <w:r>
        <w:rPr>
          <w:rFonts w:cstheme="minorHAnsi"/>
          <w:sz w:val="22"/>
        </w:rPr>
        <w:t xml:space="preserve">  This include all Forecast saved in the Workbook along with the Staff and Transfers tabs.</w:t>
      </w:r>
    </w:p>
    <w:p w14:paraId="7DCB6E38" w14:textId="77777777" w:rsidR="00680DFF" w:rsidRPr="009B2C12" w:rsidRDefault="00680DFF" w:rsidP="00680DFF">
      <w:pPr>
        <w:ind w:left="774"/>
        <w:rPr>
          <w:rFonts w:cstheme="minorHAnsi"/>
          <w:sz w:val="22"/>
        </w:rPr>
      </w:pPr>
    </w:p>
    <w:p w14:paraId="0050530F" w14:textId="77777777" w:rsidR="00680DFF" w:rsidRDefault="00680DFF" w:rsidP="00680DFF">
      <w:pPr>
        <w:ind w:left="774"/>
        <w:rPr>
          <w:rFonts w:cstheme="minorHAnsi"/>
          <w:sz w:val="22"/>
        </w:rPr>
      </w:pPr>
    </w:p>
    <w:p w14:paraId="248F0B8A" w14:textId="77777777" w:rsidR="00680DFF" w:rsidRDefault="00680DFF" w:rsidP="00680DFF">
      <w:pPr>
        <w:ind w:left="774"/>
        <w:rPr>
          <w:rFonts w:cstheme="minorHAnsi"/>
          <w:sz w:val="22"/>
        </w:rPr>
      </w:pPr>
      <w:r>
        <w:rPr>
          <w:rFonts w:cstheme="minorHAnsi"/>
          <w:sz w:val="22"/>
        </w:rPr>
        <w:t xml:space="preserve">The </w:t>
      </w:r>
      <w:proofErr w:type="spellStart"/>
      <w:r>
        <w:rPr>
          <w:rFonts w:cstheme="minorHAnsi"/>
          <w:sz w:val="22"/>
        </w:rPr>
        <w:t>MyBalance</w:t>
      </w:r>
      <w:proofErr w:type="spellEnd"/>
      <w:r>
        <w:rPr>
          <w:rFonts w:cstheme="minorHAnsi"/>
          <w:sz w:val="22"/>
        </w:rPr>
        <w:t xml:space="preserve"> Dashboard will now show the updated Plan, Spending Rules and Notes:</w:t>
      </w:r>
    </w:p>
    <w:p w14:paraId="1EBA839B" w14:textId="77777777" w:rsidR="00680DFF" w:rsidRDefault="00680DFF" w:rsidP="00680DFF">
      <w:pPr>
        <w:ind w:left="774"/>
        <w:rPr>
          <w:rFonts w:cstheme="minorHAnsi"/>
          <w:sz w:val="22"/>
        </w:rPr>
      </w:pPr>
    </w:p>
    <w:p w14:paraId="74578455" w14:textId="77777777" w:rsidR="00680DFF" w:rsidRDefault="00680DFF" w:rsidP="00680DFF">
      <w:pPr>
        <w:ind w:left="774"/>
        <w:rPr>
          <w:rFonts w:cstheme="minorHAnsi"/>
          <w:sz w:val="22"/>
        </w:rPr>
      </w:pPr>
    </w:p>
    <w:p w14:paraId="217A9B48" w14:textId="4D2B429E" w:rsidR="00CD170A" w:rsidRPr="00CD170A" w:rsidRDefault="00680DFF" w:rsidP="000A627F">
      <w:pPr>
        <w:ind w:left="774"/>
        <w:rPr>
          <w:lang w:val="en-GB"/>
        </w:rPr>
      </w:pPr>
      <w:r w:rsidRPr="00D84808">
        <w:rPr>
          <w:rFonts w:cstheme="minorHAnsi"/>
          <w:noProof/>
          <w:sz w:val="22"/>
          <w:lang w:eastAsia="en-AU"/>
        </w:rPr>
        <w:drawing>
          <wp:inline distT="0" distB="0" distL="0" distR="0" wp14:anchorId="63E9577A" wp14:editId="62FF1869">
            <wp:extent cx="5050092" cy="3228229"/>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print">
                      <a:extLst>
                        <a:ext uri="{28A0092B-C50C-407E-A947-70E740481C1C}">
                          <a14:useLocalDpi xmlns:a14="http://schemas.microsoft.com/office/drawing/2010/main" val="0"/>
                        </a:ext>
                      </a:extLst>
                    </a:blip>
                    <a:srcRect r="17810"/>
                    <a:stretch/>
                  </pic:blipFill>
                  <pic:spPr bwMode="auto">
                    <a:xfrm>
                      <a:off x="0" y="0"/>
                      <a:ext cx="5086549" cy="3251534"/>
                    </a:xfrm>
                    <a:prstGeom prst="rect">
                      <a:avLst/>
                    </a:prstGeom>
                    <a:ln>
                      <a:noFill/>
                    </a:ln>
                    <a:extLst>
                      <a:ext uri="{53640926-AAD7-44D8-BBD7-CCE9431645EC}">
                        <a14:shadowObscured xmlns:a14="http://schemas.microsoft.com/office/drawing/2010/main"/>
                      </a:ext>
                    </a:extLst>
                  </pic:spPr>
                </pic:pic>
              </a:graphicData>
            </a:graphic>
          </wp:inline>
        </w:drawing>
      </w:r>
    </w:p>
    <w:sectPr w:rsidR="00CD170A" w:rsidRPr="00CD170A" w:rsidSect="00781D68">
      <w:headerReference w:type="default" r:id="rId29"/>
      <w:footerReference w:type="default" r:id="rId30"/>
      <w:headerReference w:type="first" r:id="rId31"/>
      <w:footerReference w:type="first" r:id="rId32"/>
      <w:type w:val="continuous"/>
      <w:pgSz w:w="16838" w:h="11906" w:orient="landscape" w:code="9"/>
      <w:pgMar w:top="1702" w:right="1134" w:bottom="1134" w:left="1134" w:header="56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EC998" w14:textId="77777777" w:rsidR="00AB5A1A" w:rsidRDefault="00AB5A1A" w:rsidP="00C20C17">
      <w:r>
        <w:separator/>
      </w:r>
    </w:p>
  </w:endnote>
  <w:endnote w:type="continuationSeparator" w:id="0">
    <w:p w14:paraId="76C10E31" w14:textId="77777777" w:rsidR="00AB5A1A" w:rsidRDefault="00AB5A1A"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13729"/>
      <w:gridCol w:w="841"/>
    </w:tblGrid>
    <w:tr w:rsidR="00B042DF" w14:paraId="48601E17" w14:textId="77777777" w:rsidTr="00B042DF">
      <w:tc>
        <w:tcPr>
          <w:tcW w:w="9072" w:type="dxa"/>
          <w:vAlign w:val="bottom"/>
        </w:tcPr>
        <w:p w14:paraId="2388DE11" w14:textId="42775B5D" w:rsidR="00B042DF" w:rsidRPr="009F4E10" w:rsidRDefault="00B042DF" w:rsidP="00657124">
          <w:pPr>
            <w:pStyle w:val="Footer"/>
          </w:pPr>
        </w:p>
      </w:tc>
      <w:tc>
        <w:tcPr>
          <w:tcW w:w="556" w:type="dxa"/>
          <w:vAlign w:val="bottom"/>
        </w:tcPr>
        <w:p w14:paraId="54BBEC2B" w14:textId="01B7EFFF" w:rsidR="00B042DF" w:rsidRPr="0033054B" w:rsidRDefault="00B042D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64754E">
            <w:rPr>
              <w:b/>
              <w:noProof/>
              <w:szCs w:val="15"/>
            </w:rPr>
            <w:t>10</w:t>
          </w:r>
          <w:r w:rsidRPr="0033054B">
            <w:rPr>
              <w:b/>
              <w:szCs w:val="15"/>
            </w:rPr>
            <w:fldChar w:fldCharType="end"/>
          </w:r>
        </w:p>
      </w:tc>
    </w:tr>
  </w:tbl>
  <w:p w14:paraId="2A6F247C" w14:textId="77777777" w:rsidR="00716942" w:rsidRPr="00B042DF" w:rsidRDefault="00716942"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600" w:firstRow="0" w:lastRow="0" w:firstColumn="0" w:lastColumn="0" w:noHBand="1" w:noVBand="1"/>
    </w:tblPr>
    <w:tblGrid>
      <w:gridCol w:w="2548"/>
      <w:gridCol w:w="1778"/>
      <w:gridCol w:w="2547"/>
      <w:gridCol w:w="2188"/>
    </w:tblGrid>
    <w:tr w:rsidR="006873AE" w14:paraId="0433B58F" w14:textId="77777777" w:rsidTr="0016241C">
      <w:tc>
        <w:tcPr>
          <w:tcW w:w="2548" w:type="dxa"/>
        </w:tcPr>
        <w:p w14:paraId="5E0C516A" w14:textId="77777777" w:rsidR="006873AE" w:rsidRPr="0016241C" w:rsidRDefault="006873AE" w:rsidP="0016241C">
          <w:pPr>
            <w:pStyle w:val="Footer"/>
          </w:pPr>
          <w:r w:rsidRPr="0016241C">
            <w:t>The University of Queensland Brisbane QLD 4072 Australia</w:t>
          </w:r>
        </w:p>
      </w:tc>
      <w:tc>
        <w:tcPr>
          <w:tcW w:w="1778" w:type="dxa"/>
        </w:tcPr>
        <w:p w14:paraId="199C32DE" w14:textId="77777777" w:rsidR="0016241C" w:rsidRPr="0016241C" w:rsidRDefault="0016241C" w:rsidP="0016241C">
          <w:pPr>
            <w:pStyle w:val="Footer"/>
          </w:pPr>
          <w:r>
            <w:rPr>
              <w:b/>
              <w:color w:val="51247A" w:themeColor="accent1"/>
              <w:sz w:val="11"/>
              <w:szCs w:val="11"/>
            </w:rPr>
            <w:t>T</w:t>
          </w:r>
          <w:r w:rsidRPr="0016241C">
            <w:tab/>
            <w:t xml:space="preserve">+61 7 </w:t>
          </w:r>
          <w:sdt>
            <w:sdtPr>
              <w:id w:val="-890186938"/>
              <w:placeholder>
                <w:docPart w:val="37F9E87CF6A44C3C89564CA96F9CE7DF"/>
              </w:placeholder>
              <w:temporary/>
              <w:showingPlcHdr/>
              <w:text w:multiLine="1"/>
            </w:sdtPr>
            <w:sdtEndPr/>
            <w:sdtContent>
              <w:r w:rsidRPr="0016241C">
                <w:rPr>
                  <w:highlight w:val="yellow"/>
                </w:rPr>
                <w:t>[0000 0000]</w:t>
              </w:r>
            </w:sdtContent>
          </w:sdt>
        </w:p>
        <w:p w14:paraId="18581C95" w14:textId="77777777" w:rsidR="006873AE" w:rsidRPr="0016241C" w:rsidRDefault="0016241C" w:rsidP="0016241C">
          <w:pPr>
            <w:pStyle w:val="Footer"/>
          </w:pPr>
          <w:r>
            <w:rPr>
              <w:b/>
              <w:color w:val="51247A" w:themeColor="accent1"/>
              <w:sz w:val="11"/>
              <w:szCs w:val="11"/>
            </w:rPr>
            <w:t>F</w:t>
          </w:r>
          <w:r w:rsidRPr="0016241C">
            <w:tab/>
            <w:t xml:space="preserve">+61 7 </w:t>
          </w:r>
          <w:sdt>
            <w:sdtPr>
              <w:id w:val="-2105716694"/>
              <w:placeholder>
                <w:docPart w:val="DC40BAB7DBDB40F98A0BC550710905FD"/>
              </w:placeholder>
              <w:temporary/>
              <w:showingPlcHdr/>
              <w:text w:multiLine="1"/>
            </w:sdtPr>
            <w:sdtEndPr/>
            <w:sdtContent>
              <w:r w:rsidRPr="0016241C">
                <w:rPr>
                  <w:highlight w:val="yellow"/>
                </w:rPr>
                <w:t>[0000 0000]</w:t>
              </w:r>
            </w:sdtContent>
          </w:sdt>
        </w:p>
      </w:tc>
      <w:tc>
        <w:tcPr>
          <w:tcW w:w="2547" w:type="dxa"/>
        </w:tcPr>
        <w:p w14:paraId="074D40DF" w14:textId="7BE1EC1F" w:rsidR="0016241C" w:rsidRPr="0016241C" w:rsidRDefault="0016241C" w:rsidP="0016241C">
          <w:pPr>
            <w:pStyle w:val="Footer"/>
          </w:pPr>
          <w:r w:rsidRPr="0016241C">
            <w:rPr>
              <w:b/>
              <w:color w:val="51247A" w:themeColor="accent1"/>
              <w:sz w:val="11"/>
              <w:szCs w:val="11"/>
            </w:rPr>
            <w:t>E</w:t>
          </w:r>
          <w:r w:rsidRPr="0016241C">
            <w:tab/>
          </w:r>
          <w:sdt>
            <w:sdtPr>
              <w:id w:val="-1617747958"/>
              <w:placeholder>
                <w:docPart w:val="E6730F9A2C5046049E9B82CA7F999624"/>
              </w:placeholder>
              <w:temporary/>
              <w:showingPlcHdr/>
              <w:text w:multiLine="1"/>
            </w:sdtPr>
            <w:sdtEndPr/>
            <w:sdtContent>
              <w:r w:rsidR="00A77D53" w:rsidRPr="0016241C">
                <w:rPr>
                  <w:highlight w:val="yellow"/>
                </w:rPr>
                <w:t>[</w:t>
              </w:r>
              <w:r w:rsidR="00A77D53">
                <w:rPr>
                  <w:highlight w:val="yellow"/>
                </w:rPr>
                <w:t>email</w:t>
              </w:r>
              <w:r w:rsidR="00A77D53" w:rsidRPr="0016241C">
                <w:rPr>
                  <w:highlight w:val="yellow"/>
                </w:rPr>
                <w:t>]</w:t>
              </w:r>
            </w:sdtContent>
          </w:sdt>
          <w:r w:rsidR="00A77D53" w:rsidRPr="00A77D53">
            <w:t>@uq.edu.au</w:t>
          </w:r>
        </w:p>
        <w:p w14:paraId="39BE5C17" w14:textId="77777777" w:rsidR="006873AE" w:rsidRPr="0016241C" w:rsidRDefault="0016241C"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56DFB738" w14:textId="77777777" w:rsidR="0016241C" w:rsidRPr="0016241C" w:rsidRDefault="0016241C" w:rsidP="0016241C">
          <w:pPr>
            <w:pStyle w:val="Footer"/>
            <w:tabs>
              <w:tab w:val="left" w:pos="851"/>
            </w:tabs>
            <w:rPr>
              <w:sz w:val="11"/>
              <w:szCs w:val="11"/>
            </w:rPr>
          </w:pPr>
          <w:r w:rsidRPr="0016241C">
            <w:rPr>
              <w:sz w:val="11"/>
              <w:szCs w:val="11"/>
            </w:rPr>
            <w:t>ABN: 63 942 912 684</w:t>
          </w:r>
        </w:p>
        <w:p w14:paraId="5F84C984" w14:textId="77777777" w:rsidR="006873AE" w:rsidRPr="0016241C" w:rsidRDefault="0016241C" w:rsidP="0016241C">
          <w:pPr>
            <w:pStyle w:val="Footer"/>
            <w:rPr>
              <w:sz w:val="11"/>
              <w:szCs w:val="11"/>
            </w:rPr>
          </w:pPr>
          <w:proofErr w:type="spellStart"/>
          <w:r w:rsidRPr="0016241C">
            <w:rPr>
              <w:sz w:val="11"/>
              <w:szCs w:val="11"/>
            </w:rPr>
            <w:t>CRICOS</w:t>
          </w:r>
          <w:proofErr w:type="spellEnd"/>
          <w:r w:rsidRPr="0016241C">
            <w:rPr>
              <w:sz w:val="11"/>
              <w:szCs w:val="11"/>
            </w:rPr>
            <w:t xml:space="preserve"> PROVIDER NUMBER 00025B</w:t>
          </w:r>
        </w:p>
      </w:tc>
    </w:tr>
  </w:tbl>
  <w:p w14:paraId="4EC8D1F1" w14:textId="77777777" w:rsidR="006873AE" w:rsidRPr="0016241C" w:rsidRDefault="006873AE">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851F2" w14:textId="77777777" w:rsidR="00AB5A1A" w:rsidRDefault="00AB5A1A" w:rsidP="00C20C17">
      <w:r>
        <w:separator/>
      </w:r>
    </w:p>
  </w:footnote>
  <w:footnote w:type="continuationSeparator" w:id="0">
    <w:p w14:paraId="18D9D571" w14:textId="77777777" w:rsidR="00AB5A1A" w:rsidRDefault="00AB5A1A"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C2B9" w14:textId="0E9B3D24" w:rsidR="00A00890" w:rsidRDefault="00FA35A3" w:rsidP="00FA35A3">
    <w:pPr>
      <w:pStyle w:val="Header"/>
    </w:pPr>
    <w:r>
      <w:rPr>
        <w:noProof/>
        <w:lang w:eastAsia="en-AU"/>
      </w:rPr>
      <w:drawing>
        <wp:anchor distT="0" distB="0" distL="114300" distR="114300" simplePos="0" relativeHeight="251666432" behindDoc="1" locked="0" layoutInCell="1" allowOverlap="1" wp14:anchorId="32DE8355" wp14:editId="2438AB14">
          <wp:simplePos x="0" y="0"/>
          <wp:positionH relativeFrom="column">
            <wp:posOffset>-735634</wp:posOffset>
          </wp:positionH>
          <wp:positionV relativeFrom="paragraph">
            <wp:posOffset>-361950</wp:posOffset>
          </wp:positionV>
          <wp:extent cx="10696575" cy="955675"/>
          <wp:effectExtent l="0" t="0" r="9525" b="0"/>
          <wp:wrapTight wrapText="bothSides">
            <wp:wrapPolygon edited="0">
              <wp:start x="0" y="0"/>
              <wp:lineTo x="0" y="21098"/>
              <wp:lineTo x="21581" y="21098"/>
              <wp:lineTo x="21581" y="0"/>
              <wp:lineTo x="0" y="0"/>
            </wp:wrapPolygon>
          </wp:wrapTight>
          <wp:docPr id="37" name="Picture 37" descr="S:\BEL-FacultyOffice\Marketing\Branding_Logos_Templates &amp; Fonts\3. Templates\BEL\Word Docs\Rebrand\UQ Create Change Generic purple landscape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L-FacultyOffice\Marketing\Branding_Logos_Templates &amp; Fonts\3. Templates\BEL\Word Docs\Rebrand\UQ Create Change Generic purple landscape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BE4C" w14:textId="77777777" w:rsidR="00F4114D" w:rsidRDefault="00F4114D" w:rsidP="00F4114D">
    <w:pPr>
      <w:pStyle w:val="Header"/>
      <w:jc w:val="right"/>
    </w:pPr>
  </w:p>
  <w:p w14:paraId="04D52987" w14:textId="2700A8FE" w:rsidR="00F4114D" w:rsidRDefault="00F4114D" w:rsidP="00F4114D">
    <w:pPr>
      <w:pStyle w:val="Header"/>
    </w:pPr>
    <w:r>
      <w:rPr>
        <w:noProof/>
        <w:lang w:eastAsia="en-AU"/>
      </w:rPr>
      <w:drawing>
        <wp:anchor distT="0" distB="0" distL="114300" distR="114300" simplePos="0" relativeHeight="251659264" behindDoc="0" locked="0" layoutInCell="1" allowOverlap="1" wp14:anchorId="5F5FD736" wp14:editId="427F25C6">
          <wp:simplePos x="0" y="0"/>
          <wp:positionH relativeFrom="column">
            <wp:posOffset>4358640</wp:posOffset>
          </wp:positionH>
          <wp:positionV relativeFrom="paragraph">
            <wp:posOffset>22860</wp:posOffset>
          </wp:positionV>
          <wp:extent cx="1584000" cy="65453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415"/>
    <w:multiLevelType w:val="hybridMultilevel"/>
    <w:tmpl w:val="79C041A2"/>
    <w:lvl w:ilvl="0" w:tplc="90BC016A">
      <w:start w:val="1"/>
      <w:numFmt w:val="decimal"/>
      <w:lvlText w:val="%1)"/>
      <w:lvlJc w:val="left"/>
      <w:pPr>
        <w:ind w:left="113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97510D7"/>
    <w:multiLevelType w:val="multilevel"/>
    <w:tmpl w:val="2F6CA4A0"/>
    <w:numStyleLink w:val="ListBullet"/>
  </w:abstractNum>
  <w:abstractNum w:abstractNumId="3"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1C414EB"/>
    <w:multiLevelType w:val="hybridMultilevel"/>
    <w:tmpl w:val="4C167A44"/>
    <w:lvl w:ilvl="0" w:tplc="24E618FE">
      <w:start w:val="1"/>
      <w:numFmt w:val="bullet"/>
      <w:lvlText w:val="•"/>
      <w:lvlJc w:val="left"/>
      <w:pPr>
        <w:tabs>
          <w:tab w:val="num" w:pos="720"/>
        </w:tabs>
        <w:ind w:left="720" w:hanging="360"/>
      </w:pPr>
      <w:rPr>
        <w:rFonts w:ascii="Arial" w:hAnsi="Arial" w:hint="default"/>
      </w:rPr>
    </w:lvl>
    <w:lvl w:ilvl="1" w:tplc="3064CF62" w:tentative="1">
      <w:start w:val="1"/>
      <w:numFmt w:val="bullet"/>
      <w:lvlText w:val="•"/>
      <w:lvlJc w:val="left"/>
      <w:pPr>
        <w:tabs>
          <w:tab w:val="num" w:pos="1440"/>
        </w:tabs>
        <w:ind w:left="1440" w:hanging="360"/>
      </w:pPr>
      <w:rPr>
        <w:rFonts w:ascii="Arial" w:hAnsi="Arial" w:hint="default"/>
      </w:rPr>
    </w:lvl>
    <w:lvl w:ilvl="2" w:tplc="8474B758" w:tentative="1">
      <w:start w:val="1"/>
      <w:numFmt w:val="bullet"/>
      <w:lvlText w:val="•"/>
      <w:lvlJc w:val="left"/>
      <w:pPr>
        <w:tabs>
          <w:tab w:val="num" w:pos="2160"/>
        </w:tabs>
        <w:ind w:left="2160" w:hanging="360"/>
      </w:pPr>
      <w:rPr>
        <w:rFonts w:ascii="Arial" w:hAnsi="Arial" w:hint="default"/>
      </w:rPr>
    </w:lvl>
    <w:lvl w:ilvl="3" w:tplc="34C025FC" w:tentative="1">
      <w:start w:val="1"/>
      <w:numFmt w:val="bullet"/>
      <w:lvlText w:val="•"/>
      <w:lvlJc w:val="left"/>
      <w:pPr>
        <w:tabs>
          <w:tab w:val="num" w:pos="2880"/>
        </w:tabs>
        <w:ind w:left="2880" w:hanging="360"/>
      </w:pPr>
      <w:rPr>
        <w:rFonts w:ascii="Arial" w:hAnsi="Arial" w:hint="default"/>
      </w:rPr>
    </w:lvl>
    <w:lvl w:ilvl="4" w:tplc="B93A5C3E" w:tentative="1">
      <w:start w:val="1"/>
      <w:numFmt w:val="bullet"/>
      <w:lvlText w:val="•"/>
      <w:lvlJc w:val="left"/>
      <w:pPr>
        <w:tabs>
          <w:tab w:val="num" w:pos="3600"/>
        </w:tabs>
        <w:ind w:left="3600" w:hanging="360"/>
      </w:pPr>
      <w:rPr>
        <w:rFonts w:ascii="Arial" w:hAnsi="Arial" w:hint="default"/>
      </w:rPr>
    </w:lvl>
    <w:lvl w:ilvl="5" w:tplc="383CDA7A" w:tentative="1">
      <w:start w:val="1"/>
      <w:numFmt w:val="bullet"/>
      <w:lvlText w:val="•"/>
      <w:lvlJc w:val="left"/>
      <w:pPr>
        <w:tabs>
          <w:tab w:val="num" w:pos="4320"/>
        </w:tabs>
        <w:ind w:left="4320" w:hanging="360"/>
      </w:pPr>
      <w:rPr>
        <w:rFonts w:ascii="Arial" w:hAnsi="Arial" w:hint="default"/>
      </w:rPr>
    </w:lvl>
    <w:lvl w:ilvl="6" w:tplc="1332A166" w:tentative="1">
      <w:start w:val="1"/>
      <w:numFmt w:val="bullet"/>
      <w:lvlText w:val="•"/>
      <w:lvlJc w:val="left"/>
      <w:pPr>
        <w:tabs>
          <w:tab w:val="num" w:pos="5040"/>
        </w:tabs>
        <w:ind w:left="5040" w:hanging="360"/>
      </w:pPr>
      <w:rPr>
        <w:rFonts w:ascii="Arial" w:hAnsi="Arial" w:hint="default"/>
      </w:rPr>
    </w:lvl>
    <w:lvl w:ilvl="7" w:tplc="4FDCF9D6" w:tentative="1">
      <w:start w:val="1"/>
      <w:numFmt w:val="bullet"/>
      <w:lvlText w:val="•"/>
      <w:lvlJc w:val="left"/>
      <w:pPr>
        <w:tabs>
          <w:tab w:val="num" w:pos="5760"/>
        </w:tabs>
        <w:ind w:left="5760" w:hanging="360"/>
      </w:pPr>
      <w:rPr>
        <w:rFonts w:ascii="Arial" w:hAnsi="Arial" w:hint="default"/>
      </w:rPr>
    </w:lvl>
    <w:lvl w:ilvl="8" w:tplc="4BFA2F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CA5830"/>
    <w:multiLevelType w:val="hybridMultilevel"/>
    <w:tmpl w:val="C7C69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CA3265"/>
    <w:multiLevelType w:val="hybridMultilevel"/>
    <w:tmpl w:val="28D60B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BF16B74"/>
    <w:multiLevelType w:val="hybridMultilevel"/>
    <w:tmpl w:val="E22A0798"/>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5" w15:restartNumberingAfterBreak="0">
    <w:nsid w:val="48C90D8A"/>
    <w:multiLevelType w:val="multilevel"/>
    <w:tmpl w:val="8752BC70"/>
    <w:numStyleLink w:val="ListSectionTitle"/>
  </w:abstractNum>
  <w:abstractNum w:abstractNumId="16" w15:restartNumberingAfterBreak="0">
    <w:nsid w:val="52AA0A7D"/>
    <w:multiLevelType w:val="multilevel"/>
    <w:tmpl w:val="E9B44B6A"/>
    <w:numStyleLink w:val="ListParagraph"/>
  </w:abstractNum>
  <w:abstractNum w:abstractNumId="17" w15:restartNumberingAfterBreak="0">
    <w:nsid w:val="53FE7795"/>
    <w:multiLevelType w:val="multilevel"/>
    <w:tmpl w:val="B5BC7C40"/>
    <w:numStyleLink w:val="ListAppendix"/>
  </w:abstractNum>
  <w:abstractNum w:abstractNumId="18" w15:restartNumberingAfterBreak="0">
    <w:nsid w:val="612C2AF9"/>
    <w:multiLevelType w:val="hybridMultilevel"/>
    <w:tmpl w:val="510E0248"/>
    <w:lvl w:ilvl="0" w:tplc="9064F04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5"/>
  </w:num>
  <w:num w:numId="3">
    <w:abstractNumId w:val="13"/>
  </w:num>
  <w:num w:numId="4">
    <w:abstractNumId w:val="4"/>
  </w:num>
  <w:num w:numId="5">
    <w:abstractNumId w:val="16"/>
  </w:num>
  <w:num w:numId="6">
    <w:abstractNumId w:val="6"/>
  </w:num>
  <w:num w:numId="7">
    <w:abstractNumId w:val="10"/>
  </w:num>
  <w:num w:numId="8">
    <w:abstractNumId w:val="11"/>
  </w:num>
  <w:num w:numId="9">
    <w:abstractNumId w:val="3"/>
  </w:num>
  <w:num w:numId="10">
    <w:abstractNumId w:val="14"/>
  </w:num>
  <w:num w:numId="11">
    <w:abstractNumId w:val="2"/>
  </w:num>
  <w:num w:numId="12">
    <w:abstractNumId w:val="1"/>
  </w:num>
  <w:num w:numId="13">
    <w:abstractNumId w:val="15"/>
    <w:lvlOverride w:ilvl="1">
      <w:lvl w:ilvl="1">
        <w:start w:val="1"/>
        <w:numFmt w:val="decimal"/>
        <w:lvlRestart w:val="0"/>
        <w:pStyle w:val="SectionNumberOnly"/>
        <w:suff w:val="nothing"/>
        <w:lvlText w:val="%2"/>
        <w:lvlJc w:val="left"/>
        <w:pPr>
          <w:ind w:left="0" w:firstLine="0"/>
        </w:pPr>
        <w:rPr>
          <w:rFonts w:hint="default"/>
        </w:rPr>
      </w:lvl>
    </w:lvlOverride>
  </w:num>
  <w:num w:numId="14">
    <w:abstractNumId w:val="17"/>
  </w:num>
  <w:num w:numId="15">
    <w:abstractNumId w:val="15"/>
  </w:num>
  <w:num w:numId="16">
    <w:abstractNumId w:val="9"/>
  </w:num>
  <w:num w:numId="17">
    <w:abstractNumId w:val="12"/>
  </w:num>
  <w:num w:numId="18">
    <w:abstractNumId w:val="7"/>
  </w:num>
  <w:num w:numId="19">
    <w:abstractNumId w:val="18"/>
  </w:num>
  <w:num w:numId="20">
    <w:abstractNumId w:val="0"/>
  </w:num>
  <w:num w:numId="2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A4"/>
    <w:rsid w:val="00006B00"/>
    <w:rsid w:val="000300D4"/>
    <w:rsid w:val="000536CB"/>
    <w:rsid w:val="00081985"/>
    <w:rsid w:val="00084DC5"/>
    <w:rsid w:val="000A0274"/>
    <w:rsid w:val="000A627F"/>
    <w:rsid w:val="000A7AFE"/>
    <w:rsid w:val="000B14BE"/>
    <w:rsid w:val="000B3E75"/>
    <w:rsid w:val="000D7026"/>
    <w:rsid w:val="0011545C"/>
    <w:rsid w:val="0013414F"/>
    <w:rsid w:val="0016241C"/>
    <w:rsid w:val="001651DA"/>
    <w:rsid w:val="001741BF"/>
    <w:rsid w:val="00193459"/>
    <w:rsid w:val="00196C64"/>
    <w:rsid w:val="001B6A57"/>
    <w:rsid w:val="001E544B"/>
    <w:rsid w:val="001F4FDF"/>
    <w:rsid w:val="0020725A"/>
    <w:rsid w:val="002142AC"/>
    <w:rsid w:val="002158A6"/>
    <w:rsid w:val="00217C69"/>
    <w:rsid w:val="00241DF1"/>
    <w:rsid w:val="00285A6D"/>
    <w:rsid w:val="00287293"/>
    <w:rsid w:val="00292EDB"/>
    <w:rsid w:val="002D73F6"/>
    <w:rsid w:val="002F07CF"/>
    <w:rsid w:val="002F612F"/>
    <w:rsid w:val="00310B79"/>
    <w:rsid w:val="00324C15"/>
    <w:rsid w:val="0033054B"/>
    <w:rsid w:val="003314A2"/>
    <w:rsid w:val="00363EA7"/>
    <w:rsid w:val="003E48F8"/>
    <w:rsid w:val="003E5B97"/>
    <w:rsid w:val="00416244"/>
    <w:rsid w:val="00416FF4"/>
    <w:rsid w:val="00445521"/>
    <w:rsid w:val="004507A8"/>
    <w:rsid w:val="00463D08"/>
    <w:rsid w:val="00467036"/>
    <w:rsid w:val="004713C5"/>
    <w:rsid w:val="004972A0"/>
    <w:rsid w:val="00497A08"/>
    <w:rsid w:val="004B441F"/>
    <w:rsid w:val="004E4F05"/>
    <w:rsid w:val="00503135"/>
    <w:rsid w:val="0055236A"/>
    <w:rsid w:val="005A6CC7"/>
    <w:rsid w:val="005B3D81"/>
    <w:rsid w:val="005B54F0"/>
    <w:rsid w:val="005D0167"/>
    <w:rsid w:val="005D4250"/>
    <w:rsid w:val="005E22FD"/>
    <w:rsid w:val="005E7363"/>
    <w:rsid w:val="00614669"/>
    <w:rsid w:val="006377A2"/>
    <w:rsid w:val="00642034"/>
    <w:rsid w:val="0064754E"/>
    <w:rsid w:val="00657124"/>
    <w:rsid w:val="00670B05"/>
    <w:rsid w:val="00680DFF"/>
    <w:rsid w:val="00684298"/>
    <w:rsid w:val="006873AE"/>
    <w:rsid w:val="006A24C4"/>
    <w:rsid w:val="006C0E44"/>
    <w:rsid w:val="006E71A4"/>
    <w:rsid w:val="006F6EBF"/>
    <w:rsid w:val="0071246C"/>
    <w:rsid w:val="00716942"/>
    <w:rsid w:val="00722949"/>
    <w:rsid w:val="0076781F"/>
    <w:rsid w:val="00781D68"/>
    <w:rsid w:val="007B215D"/>
    <w:rsid w:val="007C38B8"/>
    <w:rsid w:val="007D347B"/>
    <w:rsid w:val="007E3DDB"/>
    <w:rsid w:val="007F5557"/>
    <w:rsid w:val="00834296"/>
    <w:rsid w:val="00841C3C"/>
    <w:rsid w:val="00862690"/>
    <w:rsid w:val="0088183F"/>
    <w:rsid w:val="00882359"/>
    <w:rsid w:val="008A3D30"/>
    <w:rsid w:val="008B0D7D"/>
    <w:rsid w:val="008E2EA4"/>
    <w:rsid w:val="00932CBE"/>
    <w:rsid w:val="00944DDB"/>
    <w:rsid w:val="00953458"/>
    <w:rsid w:val="009774DC"/>
    <w:rsid w:val="009858ED"/>
    <w:rsid w:val="009D6143"/>
    <w:rsid w:val="009D7190"/>
    <w:rsid w:val="009D7F71"/>
    <w:rsid w:val="009E3486"/>
    <w:rsid w:val="009E3FDE"/>
    <w:rsid w:val="009E6379"/>
    <w:rsid w:val="009F3881"/>
    <w:rsid w:val="009F4E10"/>
    <w:rsid w:val="00A00890"/>
    <w:rsid w:val="00A11E08"/>
    <w:rsid w:val="00A12421"/>
    <w:rsid w:val="00A32BF4"/>
    <w:rsid w:val="00A34437"/>
    <w:rsid w:val="00A77D53"/>
    <w:rsid w:val="00A905C0"/>
    <w:rsid w:val="00AB5A1A"/>
    <w:rsid w:val="00AE34ED"/>
    <w:rsid w:val="00AE6EBF"/>
    <w:rsid w:val="00B025B0"/>
    <w:rsid w:val="00B042DF"/>
    <w:rsid w:val="00B13955"/>
    <w:rsid w:val="00B345E8"/>
    <w:rsid w:val="00B375A0"/>
    <w:rsid w:val="00B50FE6"/>
    <w:rsid w:val="00B64797"/>
    <w:rsid w:val="00B742E4"/>
    <w:rsid w:val="00B97292"/>
    <w:rsid w:val="00BC0E71"/>
    <w:rsid w:val="00C20C17"/>
    <w:rsid w:val="00C23127"/>
    <w:rsid w:val="00C33B32"/>
    <w:rsid w:val="00C474B7"/>
    <w:rsid w:val="00C522C0"/>
    <w:rsid w:val="00C523AB"/>
    <w:rsid w:val="00C80A4B"/>
    <w:rsid w:val="00C81D8D"/>
    <w:rsid w:val="00C960ED"/>
    <w:rsid w:val="00CB4670"/>
    <w:rsid w:val="00CD170A"/>
    <w:rsid w:val="00D13C7F"/>
    <w:rsid w:val="00D32971"/>
    <w:rsid w:val="00D55062"/>
    <w:rsid w:val="00D8242B"/>
    <w:rsid w:val="00DA30E7"/>
    <w:rsid w:val="00DA41D2"/>
    <w:rsid w:val="00DA5594"/>
    <w:rsid w:val="00DD0AFE"/>
    <w:rsid w:val="00DD3FBD"/>
    <w:rsid w:val="00DE0B9B"/>
    <w:rsid w:val="00E443D7"/>
    <w:rsid w:val="00E53A35"/>
    <w:rsid w:val="00E64929"/>
    <w:rsid w:val="00E7261C"/>
    <w:rsid w:val="00E87A8D"/>
    <w:rsid w:val="00ED7423"/>
    <w:rsid w:val="00EE473C"/>
    <w:rsid w:val="00F05DE7"/>
    <w:rsid w:val="00F12B6A"/>
    <w:rsid w:val="00F16CC5"/>
    <w:rsid w:val="00F31A62"/>
    <w:rsid w:val="00F4114D"/>
    <w:rsid w:val="00F416F9"/>
    <w:rsid w:val="00F52932"/>
    <w:rsid w:val="00F863C0"/>
    <w:rsid w:val="00FA35A3"/>
    <w:rsid w:val="00FA62E0"/>
    <w:rsid w:val="00FC0BC3"/>
    <w:rsid w:val="00FC228E"/>
    <w:rsid w:val="00FD1621"/>
    <w:rsid w:val="00FE7360"/>
    <w:rsid w:val="00FE790C"/>
    <w:rsid w:val="00FF3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3C24"/>
  <w15:chartTrackingRefBased/>
  <w15:docId w15:val="{2D422CDB-DC06-40D2-9B0C-4382C7E5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1C"/>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9F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0DFF"/>
    <w:pPr>
      <w:spacing w:before="100" w:beforeAutospacing="1" w:after="100" w:afterAutospacing="1"/>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fpa@fbs.uq.edu.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oo.uq.edu.au/files/4625/7a-exporting-forecast-adjustments-guide.doc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hyperlink" Target="https://coo.uq.edu.au/files/4682/4c-linking-staff-plan-guide.docx" TargetMode="External"/><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kboodl)\kboodl%20Team%20Folder\_Clients\University%20of%20Queensland\UQ%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F9E87CF6A44C3C89564CA96F9CE7DF"/>
        <w:category>
          <w:name w:val="General"/>
          <w:gallery w:val="placeholder"/>
        </w:category>
        <w:types>
          <w:type w:val="bbPlcHdr"/>
        </w:types>
        <w:behaviors>
          <w:behavior w:val="content"/>
        </w:behaviors>
        <w:guid w:val="{0DD0E8DE-7622-4B19-B3BB-24AAC2CAAB38}"/>
      </w:docPartPr>
      <w:docPartBody>
        <w:p w:rsidR="00094622" w:rsidRDefault="00FE3B09" w:rsidP="00FE3B09">
          <w:pPr>
            <w:pStyle w:val="37F9E87CF6A44C3C89564CA96F9CE7DF2"/>
          </w:pPr>
          <w:r w:rsidRPr="0016241C">
            <w:rPr>
              <w:highlight w:val="yellow"/>
            </w:rPr>
            <w:t>[0000 0000]</w:t>
          </w:r>
        </w:p>
      </w:docPartBody>
    </w:docPart>
    <w:docPart>
      <w:docPartPr>
        <w:name w:val="DC40BAB7DBDB40F98A0BC550710905FD"/>
        <w:category>
          <w:name w:val="General"/>
          <w:gallery w:val="placeholder"/>
        </w:category>
        <w:types>
          <w:type w:val="bbPlcHdr"/>
        </w:types>
        <w:behaviors>
          <w:behavior w:val="content"/>
        </w:behaviors>
        <w:guid w:val="{DC879660-28A2-433C-97A5-028C8BEB36F7}"/>
      </w:docPartPr>
      <w:docPartBody>
        <w:p w:rsidR="00094622" w:rsidRDefault="00FE3B09" w:rsidP="00FE3B09">
          <w:pPr>
            <w:pStyle w:val="DC40BAB7DBDB40F98A0BC550710905FD2"/>
          </w:pPr>
          <w:r w:rsidRPr="0016241C">
            <w:rPr>
              <w:highlight w:val="yellow"/>
            </w:rPr>
            <w:t>[0000 0000]</w:t>
          </w:r>
        </w:p>
      </w:docPartBody>
    </w:docPart>
    <w:docPart>
      <w:docPartPr>
        <w:name w:val="E6730F9A2C5046049E9B82CA7F999624"/>
        <w:category>
          <w:name w:val="General"/>
          <w:gallery w:val="placeholder"/>
        </w:category>
        <w:types>
          <w:type w:val="bbPlcHdr"/>
        </w:types>
        <w:behaviors>
          <w:behavior w:val="content"/>
        </w:behaviors>
        <w:guid w:val="{2C4FE229-385C-46DF-B35D-FEA9F9AE3B9E}"/>
      </w:docPartPr>
      <w:docPartBody>
        <w:p w:rsidR="00094622" w:rsidRDefault="00FE3B09" w:rsidP="00FE3B09">
          <w:pPr>
            <w:pStyle w:val="E6730F9A2C5046049E9B82CA7F9996242"/>
          </w:pPr>
          <w:r w:rsidRPr="0016241C">
            <w:rPr>
              <w:highlight w:val="yellow"/>
            </w:rPr>
            <w:t>[</w:t>
          </w:r>
          <w:r>
            <w:rPr>
              <w:highlight w:val="yellow"/>
            </w:rPr>
            <w:t>email</w:t>
          </w:r>
          <w:r w:rsidRPr="0016241C">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66"/>
    <w:rsid w:val="00094622"/>
    <w:rsid w:val="00156AD0"/>
    <w:rsid w:val="001657A5"/>
    <w:rsid w:val="00214366"/>
    <w:rsid w:val="00275E04"/>
    <w:rsid w:val="002D2A58"/>
    <w:rsid w:val="00347637"/>
    <w:rsid w:val="003A492E"/>
    <w:rsid w:val="00492DEE"/>
    <w:rsid w:val="007D3465"/>
    <w:rsid w:val="008A243F"/>
    <w:rsid w:val="00BB787A"/>
    <w:rsid w:val="00D81DF7"/>
    <w:rsid w:val="00F825DC"/>
    <w:rsid w:val="00FE3B09"/>
    <w:rsid w:val="00FE5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6550AA601442E2AC4D6A4AE9C00E68">
    <w:name w:val="706550AA601442E2AC4D6A4AE9C00E68"/>
  </w:style>
  <w:style w:type="character" w:styleId="PlaceholderText">
    <w:name w:val="Placeholder Text"/>
    <w:basedOn w:val="DefaultParagraphFont"/>
    <w:uiPriority w:val="99"/>
    <w:semiHidden/>
    <w:rsid w:val="00FE3B09"/>
    <w:rPr>
      <w:color w:val="808080"/>
    </w:rPr>
  </w:style>
  <w:style w:type="paragraph" w:customStyle="1" w:styleId="706550AA601442E2AC4D6A4AE9C00E681">
    <w:name w:val="706550AA601442E2AC4D6A4AE9C00E681"/>
    <w:rsid w:val="00FE3B09"/>
    <w:pPr>
      <w:spacing w:after="0" w:line="240" w:lineRule="auto"/>
    </w:pPr>
    <w:rPr>
      <w:rFonts w:eastAsiaTheme="minorHAnsi"/>
      <w:sz w:val="20"/>
      <w:lang w:eastAsia="en-US"/>
    </w:rPr>
  </w:style>
  <w:style w:type="paragraph" w:customStyle="1" w:styleId="5F8F77161C534A0CA558B306F4C9DA7D">
    <w:name w:val="5F8F77161C534A0CA558B306F4C9DA7D"/>
    <w:rsid w:val="00FE3B09"/>
    <w:pPr>
      <w:spacing w:after="0" w:line="240" w:lineRule="auto"/>
    </w:pPr>
    <w:rPr>
      <w:rFonts w:eastAsiaTheme="minorHAnsi"/>
      <w:sz w:val="20"/>
      <w:lang w:eastAsia="en-US"/>
    </w:rPr>
  </w:style>
  <w:style w:type="paragraph" w:customStyle="1" w:styleId="37F9E87CF6A44C3C89564CA96F9CE7DF">
    <w:name w:val="37F9E87CF6A44C3C89564CA96F9CE7DF"/>
    <w:rsid w:val="00FE3B09"/>
    <w:pPr>
      <w:tabs>
        <w:tab w:val="left" w:pos="284"/>
      </w:tabs>
      <w:spacing w:after="0" w:line="240" w:lineRule="auto"/>
    </w:pPr>
    <w:rPr>
      <w:rFonts w:eastAsiaTheme="minorHAnsi"/>
      <w:sz w:val="15"/>
      <w:lang w:eastAsia="en-US"/>
    </w:rPr>
  </w:style>
  <w:style w:type="paragraph" w:customStyle="1" w:styleId="DC40BAB7DBDB40F98A0BC550710905FD">
    <w:name w:val="DC40BAB7DBDB40F98A0BC550710905FD"/>
    <w:rsid w:val="00FE3B09"/>
    <w:pPr>
      <w:tabs>
        <w:tab w:val="left" w:pos="284"/>
      </w:tabs>
      <w:spacing w:after="0" w:line="240" w:lineRule="auto"/>
    </w:pPr>
    <w:rPr>
      <w:rFonts w:eastAsiaTheme="minorHAnsi"/>
      <w:sz w:val="15"/>
      <w:lang w:eastAsia="en-US"/>
    </w:rPr>
  </w:style>
  <w:style w:type="paragraph" w:customStyle="1" w:styleId="E6730F9A2C5046049E9B82CA7F999624">
    <w:name w:val="E6730F9A2C5046049E9B82CA7F999624"/>
    <w:rsid w:val="00FE3B09"/>
  </w:style>
  <w:style w:type="paragraph" w:customStyle="1" w:styleId="706550AA601442E2AC4D6A4AE9C00E682">
    <w:name w:val="706550AA601442E2AC4D6A4AE9C00E682"/>
    <w:rsid w:val="00FE3B09"/>
    <w:pPr>
      <w:spacing w:after="0" w:line="240" w:lineRule="auto"/>
    </w:pPr>
    <w:rPr>
      <w:rFonts w:eastAsiaTheme="minorHAnsi"/>
      <w:sz w:val="20"/>
      <w:lang w:eastAsia="en-US"/>
    </w:rPr>
  </w:style>
  <w:style w:type="paragraph" w:customStyle="1" w:styleId="5F8F77161C534A0CA558B306F4C9DA7D1">
    <w:name w:val="5F8F77161C534A0CA558B306F4C9DA7D1"/>
    <w:rsid w:val="00FE3B09"/>
    <w:pPr>
      <w:spacing w:after="0" w:line="240" w:lineRule="auto"/>
    </w:pPr>
    <w:rPr>
      <w:rFonts w:eastAsiaTheme="minorHAnsi"/>
      <w:sz w:val="20"/>
      <w:lang w:eastAsia="en-US"/>
    </w:rPr>
  </w:style>
  <w:style w:type="paragraph" w:customStyle="1" w:styleId="37F9E87CF6A44C3C89564CA96F9CE7DF1">
    <w:name w:val="37F9E87CF6A44C3C89564CA96F9CE7DF1"/>
    <w:rsid w:val="00FE3B09"/>
    <w:pPr>
      <w:tabs>
        <w:tab w:val="left" w:pos="284"/>
      </w:tabs>
      <w:spacing w:after="0" w:line="240" w:lineRule="auto"/>
    </w:pPr>
    <w:rPr>
      <w:rFonts w:eastAsiaTheme="minorHAnsi"/>
      <w:sz w:val="15"/>
      <w:lang w:eastAsia="en-US"/>
    </w:rPr>
  </w:style>
  <w:style w:type="paragraph" w:customStyle="1" w:styleId="DC40BAB7DBDB40F98A0BC550710905FD1">
    <w:name w:val="DC40BAB7DBDB40F98A0BC550710905FD1"/>
    <w:rsid w:val="00FE3B09"/>
    <w:pPr>
      <w:tabs>
        <w:tab w:val="left" w:pos="284"/>
      </w:tabs>
      <w:spacing w:after="0" w:line="240" w:lineRule="auto"/>
    </w:pPr>
    <w:rPr>
      <w:rFonts w:eastAsiaTheme="minorHAnsi"/>
      <w:sz w:val="15"/>
      <w:lang w:eastAsia="en-US"/>
    </w:rPr>
  </w:style>
  <w:style w:type="paragraph" w:customStyle="1" w:styleId="E6730F9A2C5046049E9B82CA7F9996241">
    <w:name w:val="E6730F9A2C5046049E9B82CA7F9996241"/>
    <w:rsid w:val="00FE3B09"/>
    <w:pPr>
      <w:tabs>
        <w:tab w:val="left" w:pos="284"/>
      </w:tabs>
      <w:spacing w:after="0" w:line="240" w:lineRule="auto"/>
    </w:pPr>
    <w:rPr>
      <w:rFonts w:eastAsiaTheme="minorHAnsi"/>
      <w:sz w:val="15"/>
      <w:lang w:eastAsia="en-US"/>
    </w:rPr>
  </w:style>
  <w:style w:type="paragraph" w:customStyle="1" w:styleId="706550AA601442E2AC4D6A4AE9C00E683">
    <w:name w:val="706550AA601442E2AC4D6A4AE9C00E683"/>
    <w:rsid w:val="00FE3B09"/>
    <w:pPr>
      <w:spacing w:after="0" w:line="240" w:lineRule="auto"/>
    </w:pPr>
    <w:rPr>
      <w:rFonts w:eastAsiaTheme="minorHAnsi"/>
      <w:sz w:val="20"/>
      <w:lang w:eastAsia="en-US"/>
    </w:rPr>
  </w:style>
  <w:style w:type="paragraph" w:customStyle="1" w:styleId="5F8F77161C534A0CA558B306F4C9DA7D2">
    <w:name w:val="5F8F77161C534A0CA558B306F4C9DA7D2"/>
    <w:rsid w:val="00FE3B09"/>
    <w:pPr>
      <w:spacing w:after="0" w:line="240" w:lineRule="auto"/>
    </w:pPr>
    <w:rPr>
      <w:rFonts w:eastAsiaTheme="minorHAnsi"/>
      <w:sz w:val="20"/>
      <w:lang w:eastAsia="en-US"/>
    </w:rPr>
  </w:style>
  <w:style w:type="paragraph" w:customStyle="1" w:styleId="37F9E87CF6A44C3C89564CA96F9CE7DF2">
    <w:name w:val="37F9E87CF6A44C3C89564CA96F9CE7DF2"/>
    <w:rsid w:val="00FE3B09"/>
    <w:pPr>
      <w:tabs>
        <w:tab w:val="left" w:pos="284"/>
      </w:tabs>
      <w:spacing w:after="0" w:line="240" w:lineRule="auto"/>
    </w:pPr>
    <w:rPr>
      <w:rFonts w:eastAsiaTheme="minorHAnsi"/>
      <w:sz w:val="15"/>
      <w:lang w:eastAsia="en-US"/>
    </w:rPr>
  </w:style>
  <w:style w:type="paragraph" w:customStyle="1" w:styleId="DC40BAB7DBDB40F98A0BC550710905FD2">
    <w:name w:val="DC40BAB7DBDB40F98A0BC550710905FD2"/>
    <w:rsid w:val="00FE3B09"/>
    <w:pPr>
      <w:tabs>
        <w:tab w:val="left" w:pos="284"/>
      </w:tabs>
      <w:spacing w:after="0" w:line="240" w:lineRule="auto"/>
    </w:pPr>
    <w:rPr>
      <w:rFonts w:eastAsiaTheme="minorHAnsi"/>
      <w:sz w:val="15"/>
      <w:lang w:eastAsia="en-US"/>
    </w:rPr>
  </w:style>
  <w:style w:type="paragraph" w:customStyle="1" w:styleId="E6730F9A2C5046049E9B82CA7F9996242">
    <w:name w:val="E6730F9A2C5046049E9B82CA7F9996242"/>
    <w:rsid w:val="00FE3B09"/>
    <w:pPr>
      <w:tabs>
        <w:tab w:val="left" w:pos="284"/>
      </w:tabs>
      <w:spacing w:after="0" w:line="240" w:lineRule="auto"/>
    </w:pPr>
    <w:rPr>
      <w:rFonts w:eastAsiaTheme="minorHAnsi"/>
      <w:sz w:val="15"/>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427EF-B96A-484F-BD5D-4D32073C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UQ Letterhead template.dotx</Template>
  <TotalTime>9</TotalTime>
  <Pages>1</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David Le</cp:lastModifiedBy>
  <cp:revision>4</cp:revision>
  <dcterms:created xsi:type="dcterms:W3CDTF">2020-01-14T03:02:00Z</dcterms:created>
  <dcterms:modified xsi:type="dcterms:W3CDTF">2020-01-14T04:58:00Z</dcterms:modified>
</cp:coreProperties>
</file>