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3767" w14:textId="2484DD9D" w:rsidR="00012BC0" w:rsidRPr="00012BC0" w:rsidRDefault="0090484F" w:rsidP="00012BC0">
      <w:pPr>
        <w:keepNext/>
        <w:keepLines/>
        <w:spacing w:before="360" w:after="240"/>
        <w:outlineLvl w:val="0"/>
        <w:rPr>
          <w:rFonts w:asciiTheme="majorHAnsi" w:eastAsiaTheme="majorEastAsia" w:hAnsiTheme="majorHAnsi" w:cstheme="majorBidi"/>
          <w:b/>
          <w:color w:val="51247A" w:themeColor="accent1"/>
          <w:sz w:val="36"/>
          <w:szCs w:val="32"/>
        </w:rPr>
      </w:pPr>
      <w:r>
        <w:rPr>
          <w:rFonts w:asciiTheme="majorHAnsi" w:eastAsiaTheme="majorEastAsia" w:hAnsiTheme="majorHAnsi" w:cstheme="majorBidi"/>
          <w:b/>
          <w:color w:val="51247A" w:themeColor="accent1"/>
          <w:sz w:val="36"/>
          <w:szCs w:val="32"/>
        </w:rPr>
        <w:t>I</w:t>
      </w:r>
      <w:r w:rsidR="00012BC0" w:rsidRPr="00012BC0">
        <w:rPr>
          <w:rFonts w:asciiTheme="majorHAnsi" w:eastAsiaTheme="majorEastAsia" w:hAnsiTheme="majorHAnsi" w:cstheme="majorBidi"/>
          <w:b/>
          <w:color w:val="51247A" w:themeColor="accent1"/>
          <w:sz w:val="36"/>
          <w:szCs w:val="32"/>
        </w:rPr>
        <w:t>nstructions to upgrade and rollover from the 20</w:t>
      </w:r>
      <w:r w:rsidR="00523572">
        <w:rPr>
          <w:rFonts w:asciiTheme="majorHAnsi" w:eastAsiaTheme="majorEastAsia" w:hAnsiTheme="majorHAnsi" w:cstheme="majorBidi"/>
          <w:b/>
          <w:color w:val="51247A" w:themeColor="accent1"/>
          <w:sz w:val="36"/>
          <w:szCs w:val="32"/>
        </w:rPr>
        <w:t>2</w:t>
      </w:r>
      <w:r w:rsidR="00025808">
        <w:rPr>
          <w:rFonts w:asciiTheme="majorHAnsi" w:eastAsiaTheme="majorEastAsia" w:hAnsiTheme="majorHAnsi" w:cstheme="majorBidi"/>
          <w:b/>
          <w:color w:val="51247A" w:themeColor="accent1"/>
          <w:sz w:val="36"/>
          <w:szCs w:val="32"/>
        </w:rPr>
        <w:t>3</w:t>
      </w:r>
      <w:r w:rsidR="00012BC0" w:rsidRPr="00012BC0">
        <w:rPr>
          <w:rFonts w:asciiTheme="majorHAnsi" w:eastAsiaTheme="majorEastAsia" w:hAnsiTheme="majorHAnsi" w:cstheme="majorBidi"/>
          <w:b/>
          <w:color w:val="51247A" w:themeColor="accent1"/>
          <w:sz w:val="36"/>
          <w:szCs w:val="32"/>
        </w:rPr>
        <w:t xml:space="preserve"> to the 20</w:t>
      </w:r>
      <w:r w:rsidR="00523572">
        <w:rPr>
          <w:rFonts w:asciiTheme="majorHAnsi" w:eastAsiaTheme="majorEastAsia" w:hAnsiTheme="majorHAnsi" w:cstheme="majorBidi"/>
          <w:b/>
          <w:color w:val="51247A" w:themeColor="accent1"/>
          <w:sz w:val="36"/>
          <w:szCs w:val="32"/>
        </w:rPr>
        <w:t>2</w:t>
      </w:r>
      <w:r w:rsidR="00025808">
        <w:rPr>
          <w:rFonts w:asciiTheme="majorHAnsi" w:eastAsiaTheme="majorEastAsia" w:hAnsiTheme="majorHAnsi" w:cstheme="majorBidi"/>
          <w:b/>
          <w:color w:val="51247A" w:themeColor="accent1"/>
          <w:sz w:val="36"/>
          <w:szCs w:val="32"/>
        </w:rPr>
        <w:t>4</w:t>
      </w:r>
      <w:r w:rsidR="00012BC0" w:rsidRPr="00012BC0">
        <w:rPr>
          <w:rFonts w:asciiTheme="majorHAnsi" w:eastAsiaTheme="majorEastAsia" w:hAnsiTheme="majorHAnsi" w:cstheme="majorBidi"/>
          <w:b/>
          <w:color w:val="51247A" w:themeColor="accent1"/>
          <w:sz w:val="36"/>
          <w:szCs w:val="32"/>
        </w:rPr>
        <w:t xml:space="preserve"> version of the Forecast Workbook.</w:t>
      </w:r>
    </w:p>
    <w:p w14:paraId="73C64BF9" w14:textId="77777777" w:rsidR="00012BC0" w:rsidRPr="00012BC0" w:rsidRDefault="00012BC0" w:rsidP="00012BC0"/>
    <w:p w14:paraId="195D7C55" w14:textId="77777777" w:rsidR="00012BC0" w:rsidRPr="00012BC0" w:rsidRDefault="00012BC0" w:rsidP="00012BC0"/>
    <w:p w14:paraId="32777982" w14:textId="77777777" w:rsidR="00012BC0" w:rsidRPr="00012BC0" w:rsidRDefault="00012BC0" w:rsidP="00012BC0">
      <w:pPr>
        <w:spacing w:before="120" w:after="120" w:line="260" w:lineRule="atLeast"/>
      </w:pPr>
      <w:r w:rsidRPr="00012BC0">
        <w:rPr>
          <w:lang w:val="en-GB"/>
        </w:rPr>
        <w:t>Please</w:t>
      </w:r>
      <w:r w:rsidRPr="00012BC0">
        <w:t xml:space="preserve"> read the </w:t>
      </w:r>
      <w:r w:rsidRPr="00DC031C">
        <w:rPr>
          <w:b/>
          <w:u w:val="single"/>
        </w:rPr>
        <w:t>entire</w:t>
      </w:r>
      <w:r w:rsidRPr="00012BC0">
        <w:t xml:space="preserve"> workflow below before you begin to ensure you understand the process.  You will need to run through all steps to completion.</w:t>
      </w:r>
    </w:p>
    <w:p w14:paraId="2C7D45A5" w14:textId="77777777" w:rsidR="00012BC0" w:rsidRPr="00012BC0" w:rsidRDefault="00012BC0" w:rsidP="00012BC0"/>
    <w:p w14:paraId="5CE5A77A" w14:textId="77777777" w:rsidR="00012BC0" w:rsidRPr="00012BC0" w:rsidRDefault="00012BC0" w:rsidP="00012BC0">
      <w:pPr>
        <w:rPr>
          <w:b/>
          <w:u w:val="single"/>
        </w:rPr>
      </w:pPr>
    </w:p>
    <w:p w14:paraId="7156D9AB" w14:textId="77777777" w:rsidR="00012BC0" w:rsidRPr="00012BC0" w:rsidRDefault="00012BC0" w:rsidP="00012BC0">
      <w:pPr>
        <w:pStyle w:val="Heading2"/>
        <w:rPr>
          <w:u w:val="single"/>
        </w:rPr>
      </w:pPr>
      <w:r w:rsidRPr="00012BC0">
        <w:rPr>
          <w:b w:val="0"/>
          <w:color w:val="51247A"/>
        </w:rPr>
        <w:t>Step 1 – Upgrading to the New Version</w:t>
      </w:r>
    </w:p>
    <w:p w14:paraId="2BE979F8" w14:textId="77777777" w:rsidR="00012BC0" w:rsidRPr="00012BC0" w:rsidRDefault="00012BC0" w:rsidP="00012BC0"/>
    <w:p w14:paraId="36F8FAE2" w14:textId="77777777" w:rsidR="00012BC0" w:rsidRPr="00012BC0" w:rsidRDefault="00012BC0" w:rsidP="00012BC0">
      <w:pPr>
        <w:numPr>
          <w:ilvl w:val="0"/>
          <w:numId w:val="49"/>
        </w:numPr>
      </w:pPr>
      <w:r w:rsidRPr="00012BC0">
        <w:t>Open existing workbook and [Save As] “OLDWKB.xlsm” file</w:t>
      </w:r>
      <w:r w:rsidRPr="00012BC0">
        <w:rPr>
          <w:i/>
        </w:rPr>
        <w:t>.</w:t>
      </w:r>
      <w:r w:rsidRPr="00012BC0">
        <w:t xml:space="preserve"> </w:t>
      </w:r>
    </w:p>
    <w:p w14:paraId="08BD7723" w14:textId="77777777" w:rsidR="00012BC0" w:rsidRPr="00012BC0" w:rsidRDefault="00012BC0" w:rsidP="00012BC0"/>
    <w:p w14:paraId="679034AE" w14:textId="77777777" w:rsidR="00012BC0" w:rsidRPr="00012BC0" w:rsidRDefault="00012BC0" w:rsidP="00012BC0"/>
    <w:p w14:paraId="2241F58B" w14:textId="15649A69" w:rsidR="00012BC0" w:rsidRPr="00012BC0" w:rsidRDefault="00012BC0" w:rsidP="00850AD1">
      <w:pPr>
        <w:numPr>
          <w:ilvl w:val="0"/>
          <w:numId w:val="49"/>
        </w:numPr>
      </w:pPr>
      <w:r w:rsidRPr="00012BC0">
        <w:t xml:space="preserve">Open a copy of the latest version of the workbook </w:t>
      </w:r>
      <w:r w:rsidRPr="00012BC0">
        <w:rPr>
          <w:i/>
        </w:rPr>
        <w:t xml:space="preserve">(which can be downloaded from </w:t>
      </w:r>
      <w:hyperlink r:id="rId8" w:history="1">
        <w:r w:rsidR="00850AD1" w:rsidRPr="007D0588">
          <w:rPr>
            <w:rStyle w:val="Hyperlink"/>
            <w:i/>
          </w:rPr>
          <w:t>https://coo.uq.edu.au/files/4520/budget-forecast-workbook.xlsm</w:t>
        </w:r>
      </w:hyperlink>
      <w:r w:rsidRPr="00850AD1">
        <w:rPr>
          <w:i/>
        </w:rPr>
        <w:t>)</w:t>
      </w:r>
      <w:r w:rsidRPr="00012BC0">
        <w:t xml:space="preserve"> and [Save As] an appropriate name (.xlsm).</w:t>
      </w:r>
    </w:p>
    <w:p w14:paraId="57759269" w14:textId="77777777" w:rsidR="00012BC0" w:rsidRPr="00012BC0" w:rsidRDefault="00012BC0" w:rsidP="00012BC0">
      <w:pPr>
        <w:ind w:left="360"/>
      </w:pPr>
    </w:p>
    <w:p w14:paraId="1CAC0B9B" w14:textId="77777777" w:rsidR="00012BC0" w:rsidRPr="00012BC0" w:rsidRDefault="00012BC0" w:rsidP="00012BC0"/>
    <w:p w14:paraId="0F45EA04" w14:textId="777B06A8" w:rsidR="00012BC0" w:rsidRPr="00012BC0" w:rsidRDefault="00012BC0" w:rsidP="00012BC0">
      <w:pPr>
        <w:numPr>
          <w:ilvl w:val="0"/>
          <w:numId w:val="49"/>
        </w:numPr>
      </w:pPr>
      <w:r w:rsidRPr="00012BC0">
        <w:t>On the Settings tab in your “OLDWKB.xlsm/s” file ensure the “</w:t>
      </w:r>
      <w:r w:rsidRPr="007473D1">
        <w:rPr>
          <w:b/>
          <w:bCs/>
        </w:rPr>
        <w:t>Current Year</w:t>
      </w:r>
      <w:r w:rsidRPr="00012BC0">
        <w:t xml:space="preserve">” is </w:t>
      </w:r>
      <w:r w:rsidRPr="007473D1">
        <w:rPr>
          <w:b/>
          <w:bCs/>
        </w:rPr>
        <w:t>20</w:t>
      </w:r>
      <w:r w:rsidR="00523572" w:rsidRPr="007473D1">
        <w:rPr>
          <w:b/>
          <w:bCs/>
        </w:rPr>
        <w:t>2</w:t>
      </w:r>
      <w:r w:rsidR="0060157D" w:rsidRPr="007473D1">
        <w:rPr>
          <w:b/>
          <w:bCs/>
        </w:rPr>
        <w:t>3</w:t>
      </w:r>
      <w:r w:rsidRPr="00012BC0">
        <w:t>:</w:t>
      </w:r>
    </w:p>
    <w:p w14:paraId="52F5E200" w14:textId="77777777" w:rsidR="00CF4ADD" w:rsidRDefault="00CF4ADD" w:rsidP="001874F7">
      <w:pPr>
        <w:jc w:val="center"/>
      </w:pPr>
    </w:p>
    <w:p w14:paraId="23014DBB" w14:textId="77777777" w:rsidR="00CF4ADD" w:rsidRDefault="00CF4ADD" w:rsidP="001874F7">
      <w:pPr>
        <w:jc w:val="center"/>
      </w:pPr>
    </w:p>
    <w:p w14:paraId="6E46DDBF" w14:textId="77777777" w:rsidR="00CF4ADD" w:rsidRDefault="00CF4ADD" w:rsidP="001874F7">
      <w:pPr>
        <w:jc w:val="center"/>
      </w:pPr>
    </w:p>
    <w:p w14:paraId="6F416AD7" w14:textId="77777777" w:rsidR="00CF4ADD" w:rsidRDefault="00CF4ADD" w:rsidP="001874F7">
      <w:pPr>
        <w:jc w:val="center"/>
      </w:pPr>
    </w:p>
    <w:p w14:paraId="6B2F6922" w14:textId="7A5A8014" w:rsidR="00CF4ADD" w:rsidRDefault="00CF4ADD" w:rsidP="001874F7">
      <w:pPr>
        <w:jc w:val="center"/>
      </w:pPr>
    </w:p>
    <w:p w14:paraId="7CF07DD1" w14:textId="0017DE40" w:rsidR="00CF4ADD" w:rsidRDefault="00CF4ADD" w:rsidP="001874F7">
      <w:pPr>
        <w:jc w:val="center"/>
      </w:pPr>
    </w:p>
    <w:p w14:paraId="2EB5DFA5" w14:textId="12517EBC" w:rsidR="00CF4ADD" w:rsidRDefault="00CF4ADD" w:rsidP="001874F7">
      <w:pPr>
        <w:jc w:val="center"/>
      </w:pPr>
    </w:p>
    <w:p w14:paraId="5B779F7A" w14:textId="172DF978" w:rsidR="00CF4ADD" w:rsidRDefault="00CF4ADD" w:rsidP="001874F7">
      <w:pPr>
        <w:jc w:val="center"/>
      </w:pPr>
    </w:p>
    <w:p w14:paraId="59C82485" w14:textId="6E2DD76F" w:rsidR="00CF4ADD" w:rsidRDefault="00CF4ADD" w:rsidP="001874F7">
      <w:pPr>
        <w:jc w:val="center"/>
      </w:pPr>
    </w:p>
    <w:p w14:paraId="6FAEA459" w14:textId="19E3E13F" w:rsidR="00CF4ADD" w:rsidRDefault="00CF4ADD" w:rsidP="001874F7">
      <w:pPr>
        <w:jc w:val="center"/>
      </w:pPr>
    </w:p>
    <w:p w14:paraId="5644EB8D" w14:textId="2D0D6CDF" w:rsidR="00CF4ADD" w:rsidRDefault="00CF4ADD" w:rsidP="001874F7">
      <w:pPr>
        <w:jc w:val="center"/>
      </w:pPr>
    </w:p>
    <w:p w14:paraId="77166905" w14:textId="31C7E5FE" w:rsidR="00CF4ADD" w:rsidRDefault="00CF4ADD" w:rsidP="001874F7">
      <w:pPr>
        <w:jc w:val="center"/>
      </w:pPr>
    </w:p>
    <w:p w14:paraId="5CCF20CE" w14:textId="112A6F62" w:rsidR="00CF4ADD" w:rsidRDefault="00CF4ADD" w:rsidP="001874F7">
      <w:pPr>
        <w:jc w:val="center"/>
      </w:pPr>
    </w:p>
    <w:p w14:paraId="23FFAF56" w14:textId="22F63A94" w:rsidR="00CF4ADD" w:rsidRDefault="00CF4ADD" w:rsidP="001874F7">
      <w:pPr>
        <w:jc w:val="center"/>
      </w:pPr>
    </w:p>
    <w:p w14:paraId="5B320C6A" w14:textId="2A1337BE" w:rsidR="00CF4ADD" w:rsidRDefault="00CF4ADD" w:rsidP="001874F7">
      <w:pPr>
        <w:jc w:val="center"/>
      </w:pPr>
    </w:p>
    <w:p w14:paraId="3E4E49D1" w14:textId="5C72AFF0" w:rsidR="00CF4ADD" w:rsidRDefault="00CF4ADD" w:rsidP="001874F7">
      <w:pPr>
        <w:jc w:val="center"/>
      </w:pPr>
    </w:p>
    <w:p w14:paraId="36D4824C" w14:textId="77777777" w:rsidR="00CF4ADD" w:rsidRDefault="00CF4ADD" w:rsidP="001874F7">
      <w:pPr>
        <w:jc w:val="center"/>
      </w:pPr>
    </w:p>
    <w:p w14:paraId="082F517B" w14:textId="3A2DE11B" w:rsidR="00012BC0" w:rsidRPr="00012BC0" w:rsidRDefault="00012BC0" w:rsidP="001874F7">
      <w:pPr>
        <w:jc w:val="center"/>
      </w:pPr>
      <w:r w:rsidRPr="00012BC0">
        <w:br/>
      </w:r>
      <w:r w:rsidR="00B42572" w:rsidRPr="00B42572">
        <w:rPr>
          <w:noProof/>
        </w:rPr>
        <w:drawing>
          <wp:inline distT="0" distB="0" distL="0" distR="0" wp14:anchorId="0D21AE57" wp14:editId="3839F87A">
            <wp:extent cx="7105651" cy="3775406"/>
            <wp:effectExtent l="0" t="0" r="0" b="0"/>
            <wp:docPr id="1849196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196698" name=""/>
                    <pic:cNvPicPr/>
                  </pic:nvPicPr>
                  <pic:blipFill rotWithShape="1">
                    <a:blip r:embed="rId9"/>
                    <a:srcRect t="1" b="1401"/>
                    <a:stretch/>
                  </pic:blipFill>
                  <pic:spPr bwMode="auto">
                    <a:xfrm>
                      <a:off x="0" y="0"/>
                      <a:ext cx="7106642" cy="3775933"/>
                    </a:xfrm>
                    <a:prstGeom prst="rect">
                      <a:avLst/>
                    </a:prstGeom>
                    <a:ln>
                      <a:noFill/>
                    </a:ln>
                    <a:extLst>
                      <a:ext uri="{53640926-AAD7-44D8-BBD7-CCE9431645EC}">
                        <a14:shadowObscured xmlns:a14="http://schemas.microsoft.com/office/drawing/2010/main"/>
                      </a:ext>
                    </a:extLst>
                  </pic:spPr>
                </pic:pic>
              </a:graphicData>
            </a:graphic>
          </wp:inline>
        </w:drawing>
      </w:r>
    </w:p>
    <w:p w14:paraId="1A558DBD" w14:textId="77777777" w:rsidR="00012BC0" w:rsidRPr="00012BC0" w:rsidRDefault="00012BC0" w:rsidP="00012BC0"/>
    <w:p w14:paraId="5F2B4C06" w14:textId="0224428D" w:rsidR="00012BC0" w:rsidRDefault="00012BC0" w:rsidP="00012BC0"/>
    <w:p w14:paraId="4419BAD8" w14:textId="2F268FA9" w:rsidR="007D079A" w:rsidRDefault="007D079A" w:rsidP="00012BC0"/>
    <w:p w14:paraId="5DD21B8C" w14:textId="57506B61" w:rsidR="00012BC0" w:rsidRPr="00012BC0" w:rsidRDefault="007D079A" w:rsidP="00CF4ADD">
      <w:pPr>
        <w:spacing w:after="160" w:line="259" w:lineRule="auto"/>
      </w:pPr>
      <w:r>
        <w:br w:type="page"/>
      </w:r>
      <w:r w:rsidR="00012BC0" w:rsidRPr="00012BC0">
        <w:lastRenderedPageBreak/>
        <w:t>Close the {Menu Bar} for the “OLDWKB.xlsm” workbook.  You will be able to tell them apart from the version number located on the top ribbon of the {Menu Bar}.  Ensure only the latest {Menu Bar} is open:</w:t>
      </w:r>
    </w:p>
    <w:p w14:paraId="6077B228" w14:textId="77777777" w:rsidR="00012BC0" w:rsidRPr="00012BC0" w:rsidRDefault="00012BC0" w:rsidP="00012BC0"/>
    <w:p w14:paraId="6AFAA2BD" w14:textId="76F795AB" w:rsidR="00012BC0" w:rsidRPr="00012BC0" w:rsidRDefault="00012BC0" w:rsidP="00012BC0"/>
    <w:p w14:paraId="2C421051" w14:textId="4E53E6A5" w:rsidR="00012BC0" w:rsidRPr="00012BC0" w:rsidRDefault="003C7051" w:rsidP="001874F7">
      <w:pPr>
        <w:jc w:val="center"/>
      </w:pPr>
      <w:r w:rsidRPr="003C7051">
        <w:rPr>
          <w:noProof/>
          <w:lang w:eastAsia="en-AU"/>
        </w:rPr>
        <w:t xml:space="preserve"> </w:t>
      </w:r>
    </w:p>
    <w:p w14:paraId="7D78BD60" w14:textId="0EA4AABE" w:rsidR="00012BC0" w:rsidRPr="00012BC0" w:rsidRDefault="00012BC0" w:rsidP="00A44554">
      <w:pPr>
        <w:jc w:val="center"/>
      </w:pPr>
    </w:p>
    <w:p w14:paraId="1C0616CB" w14:textId="2D1448FD" w:rsidR="00012BC0" w:rsidRPr="00012BC0" w:rsidRDefault="00012BC0" w:rsidP="00012BC0"/>
    <w:p w14:paraId="30A53A98" w14:textId="2B10BC6C" w:rsidR="00012BC0" w:rsidRDefault="00A96AA0" w:rsidP="00A96AA0">
      <w:pPr>
        <w:jc w:val="center"/>
      </w:pPr>
      <w:r>
        <w:rPr>
          <w:noProof/>
          <w:lang w:eastAsia="en-AU"/>
        </w:rPr>
        <mc:AlternateContent>
          <mc:Choice Requires="wps">
            <w:drawing>
              <wp:anchor distT="0" distB="0" distL="114300" distR="114300" simplePos="0" relativeHeight="251661312" behindDoc="0" locked="0" layoutInCell="1" allowOverlap="1" wp14:anchorId="30C2F777" wp14:editId="6E56F8C7">
                <wp:simplePos x="0" y="0"/>
                <wp:positionH relativeFrom="column">
                  <wp:posOffset>1050290</wp:posOffset>
                </wp:positionH>
                <wp:positionV relativeFrom="paragraph">
                  <wp:posOffset>760859</wp:posOffset>
                </wp:positionV>
                <wp:extent cx="1692275" cy="304800"/>
                <wp:effectExtent l="0" t="0" r="22225" b="19050"/>
                <wp:wrapNone/>
                <wp:docPr id="8" name="Rounded Rectangle 18"/>
                <wp:cNvGraphicFramePr/>
                <a:graphic xmlns:a="http://schemas.openxmlformats.org/drawingml/2006/main">
                  <a:graphicData uri="http://schemas.microsoft.com/office/word/2010/wordprocessingShape">
                    <wps:wsp>
                      <wps:cNvSpPr/>
                      <wps:spPr>
                        <a:xfrm>
                          <a:off x="0" y="0"/>
                          <a:ext cx="1692275" cy="30480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76F933DF" id="Rounded Rectangle 18" o:spid="_x0000_s1026" style="position:absolute;margin-left:82.7pt;margin-top:59.9pt;width:133.2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ZyDAIAAF4EAAAOAAAAZHJzL2Uyb0RvYy54bWysVE1vGyEQvVfqf0Dc6127depYXueQyL1U&#10;bZS0PwDDrBcJGATEa//7Dux6Y6VVD1V9wHzMvDfvMezm7mQNO0KIGl3D57OaM3ASlXaHhv/8sfuw&#10;4iwm4ZQw6KDhZ4j8bvv+3ab3a1hgh0ZBYATi4rr3De9S8uuqirIDK+IMPTg6bDFYkWgZDpUKoid0&#10;a6pFXd9UPQblA0qIkXYfhkO+LfhtCzJ9b9sIiZmGU22pjKGM+zxW241YH4LwnZZjGeIfqrBCOyKd&#10;oB5EEuwl6N+grJYBI7ZpJtFW2LZaQtFAaub1GzXPnfBQtJA50U82xf8HK78dHwPTquF0UU5YuqIn&#10;fHEKFHsi84Q7GGDzVfap93FN4c/+MYyrSNMs+tQGm/9JDjsVb8+Tt3BKTNLm/OZ2sfi85EzS2cf6&#10;06ou5lev2T7E9AXQsjxpeMhl5BqKr+L4NSaipfhLXGZ0uNPGlEs0jvVEc1sv65IR0WiVT3NcDIf9&#10;vQnsKKgPdruaflkSoV2F0co42sxCB2llls4GMoZxT9CSVSRmMTDkJoUJVkgJLs2Ho04oGNiW12SX&#10;jEJdADNyS1VO2CPAJXIAuWAPNY/xORVKj0/Jo/S/JU8ZhRldmpKtdhj+pMyQqpF5iL+YNFiTXdqj&#10;OlMjhWTucXhqwskO6aXJFEpyjqImLsrHB5dfyfW6wL5+Fra/AAAA//8DAFBLAwQUAAYACAAAACEA&#10;1OaMvN0AAAALAQAADwAAAGRycy9kb3ducmV2LnhtbEyPzW6DMBCE75X6DtZW6q0xpPmDYKIoEueq&#10;pA/gYINp8JrYTkLfvptTe9vRfJqdKXaTHdhN+9A7FJDOEmAaG6d67AR8Hau3DbAQJSo5ONQCfnSA&#10;Xfn8VMhcuTt+6lsdO0YhGHIpwMQ45pyHxmgrw8yNGslrnbcykvQdV17eKdwOfJ4kK25lj/TByFEf&#10;jG7O9dUKqNqPam0y+T3VbT3P9oeLb5YXIV5fpv0WWNRT/IPhUZ+qQ0mdTu6KKrCB9Gq5IJSONKMN&#10;RCze0wzY6WGtN8DLgv/fUP4CAAD//wMAUEsBAi0AFAAGAAgAAAAhALaDOJL+AAAA4QEAABMAAAAA&#10;AAAAAAAAAAAAAAAAAFtDb250ZW50X1R5cGVzXS54bWxQSwECLQAUAAYACAAAACEAOP0h/9YAAACU&#10;AQAACwAAAAAAAAAAAAAAAAAvAQAAX3JlbHMvLnJlbHNQSwECLQAUAAYACAAAACEAqrMWcgwCAABe&#10;BAAADgAAAAAAAAAAAAAAAAAuAgAAZHJzL2Uyb0RvYy54bWxQSwECLQAUAAYACAAAACEA1OaMvN0A&#10;AAALAQAADwAAAAAAAAAAAAAAAABmBAAAZHJzL2Rvd25yZXYueG1sUEsFBgAAAAAEAAQA8wAAAHAF&#10;AAAAAA==&#10;" filled="f" strokecolor="red" strokeweight="1.5pt">
                <v:stroke joinstyle="miter"/>
              </v:roundrect>
            </w:pict>
          </mc:Fallback>
        </mc:AlternateContent>
      </w:r>
      <w:r w:rsidR="00025808">
        <w:rPr>
          <w:noProof/>
        </w:rPr>
        <w:drawing>
          <wp:inline distT="0" distB="0" distL="0" distR="0" wp14:anchorId="3C1935E7" wp14:editId="443FC4E3">
            <wp:extent cx="7061940" cy="1453929"/>
            <wp:effectExtent l="0" t="0" r="5715" b="0"/>
            <wp:docPr id="684343282"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343282" name="Picture 1" descr="A screenshot of a computer program&#10;&#10;Description automatically generated"/>
                    <pic:cNvPicPr/>
                  </pic:nvPicPr>
                  <pic:blipFill>
                    <a:blip r:embed="rId10"/>
                    <a:stretch>
                      <a:fillRect/>
                    </a:stretch>
                  </pic:blipFill>
                  <pic:spPr>
                    <a:xfrm>
                      <a:off x="0" y="0"/>
                      <a:ext cx="7093326" cy="1460391"/>
                    </a:xfrm>
                    <a:prstGeom prst="rect">
                      <a:avLst/>
                    </a:prstGeom>
                  </pic:spPr>
                </pic:pic>
              </a:graphicData>
            </a:graphic>
          </wp:inline>
        </w:drawing>
      </w:r>
    </w:p>
    <w:p w14:paraId="72E9B7A7" w14:textId="77777777" w:rsidR="00A96AA0" w:rsidRPr="00012BC0" w:rsidRDefault="00A96AA0" w:rsidP="00A96AA0">
      <w:pPr>
        <w:jc w:val="center"/>
      </w:pPr>
    </w:p>
    <w:p w14:paraId="4DC5B2AF" w14:textId="6AC745C1" w:rsidR="00012BC0" w:rsidRPr="00012BC0" w:rsidRDefault="003C7051" w:rsidP="00012BC0">
      <w:pPr>
        <w:numPr>
          <w:ilvl w:val="0"/>
          <w:numId w:val="49"/>
        </w:numPr>
      </w:pPr>
      <w:r>
        <w:rPr>
          <w:noProof/>
          <w:lang w:eastAsia="en-AU"/>
        </w:rPr>
        <w:drawing>
          <wp:inline distT="0" distB="0" distL="0" distR="0" wp14:anchorId="5E0A2FA3" wp14:editId="62FF716F">
            <wp:extent cx="237490" cy="237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t xml:space="preserve"> </w:t>
      </w:r>
      <w:r w:rsidR="00012BC0" w:rsidRPr="00012BC0">
        <w:t>From the 'Settings' tab on the {Menu Bar} execute the [</w:t>
      </w:r>
      <w:r w:rsidR="00012BC0" w:rsidRPr="00012BC0">
        <w:rPr>
          <w:u w:val="single"/>
        </w:rPr>
        <w:t>Upgrade</w:t>
      </w:r>
      <w:r w:rsidR="00012BC0" w:rsidRPr="00012BC0">
        <w:t>] function.</w:t>
      </w:r>
    </w:p>
    <w:p w14:paraId="3464B8C5" w14:textId="77777777" w:rsidR="00012BC0" w:rsidRPr="00012BC0" w:rsidRDefault="00012BC0" w:rsidP="00012BC0"/>
    <w:p w14:paraId="17112533" w14:textId="77777777" w:rsidR="00012BC0" w:rsidRPr="00012BC0" w:rsidRDefault="00012BC0" w:rsidP="00012BC0">
      <w:pPr>
        <w:ind w:left="360"/>
      </w:pPr>
      <w:r w:rsidRPr="00012BC0">
        <w:t xml:space="preserve">During this process a series of message boxes will appear depicting the status at each section of the routine.  Some requiring acknowledgement eg. [OK] or decisions to be made eg. [Yes]/[No]. </w:t>
      </w:r>
    </w:p>
    <w:p w14:paraId="07CCE1E2" w14:textId="77777777" w:rsidR="00012BC0" w:rsidRPr="00012BC0" w:rsidRDefault="00012BC0" w:rsidP="00012BC0">
      <w:pPr>
        <w:rPr>
          <w:b/>
          <w:u w:val="single"/>
        </w:rPr>
      </w:pPr>
    </w:p>
    <w:p w14:paraId="5A025219" w14:textId="77777777" w:rsidR="00012BC0" w:rsidRPr="00012BC0" w:rsidRDefault="00012BC0" w:rsidP="00012BC0">
      <w:pPr>
        <w:rPr>
          <w:b/>
          <w:u w:val="single"/>
        </w:rPr>
      </w:pPr>
    </w:p>
    <w:p w14:paraId="7900F3EF" w14:textId="77777777" w:rsidR="00012BC0" w:rsidRPr="00012BC0" w:rsidRDefault="00012BC0" w:rsidP="00012BC0">
      <w:pPr>
        <w:rPr>
          <w:b/>
          <w:u w:val="single"/>
        </w:rPr>
      </w:pPr>
    </w:p>
    <w:p w14:paraId="349B1E06" w14:textId="77777777" w:rsidR="00012BC0" w:rsidRPr="00012BC0" w:rsidRDefault="00012BC0" w:rsidP="001874F7">
      <w:pPr>
        <w:jc w:val="center"/>
        <w:rPr>
          <w:b/>
          <w:u w:val="single"/>
        </w:rPr>
      </w:pPr>
      <w:r w:rsidRPr="00012BC0">
        <w:rPr>
          <w:noProof/>
          <w:lang w:eastAsia="en-AU"/>
        </w:rPr>
        <w:drawing>
          <wp:inline distT="0" distB="0" distL="0" distR="0" wp14:anchorId="4C1A6F75" wp14:editId="2D32A71C">
            <wp:extent cx="3143532" cy="1095375"/>
            <wp:effectExtent l="0" t="0" r="0" b="0"/>
            <wp:docPr id="2501860" name="Picture 250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4090" cy="1102538"/>
                    </a:xfrm>
                    <a:prstGeom prst="rect">
                      <a:avLst/>
                    </a:prstGeom>
                  </pic:spPr>
                </pic:pic>
              </a:graphicData>
            </a:graphic>
          </wp:inline>
        </w:drawing>
      </w:r>
    </w:p>
    <w:p w14:paraId="3DDB8BF2" w14:textId="77777777" w:rsidR="00012BC0" w:rsidRPr="00012BC0" w:rsidRDefault="00012BC0" w:rsidP="00012BC0">
      <w:pPr>
        <w:rPr>
          <w:b/>
          <w:u w:val="single"/>
        </w:rPr>
      </w:pPr>
    </w:p>
    <w:p w14:paraId="2A948C7F" w14:textId="77777777" w:rsidR="00012BC0" w:rsidRPr="00012BC0" w:rsidRDefault="00012BC0" w:rsidP="001874F7">
      <w:pPr>
        <w:jc w:val="center"/>
        <w:rPr>
          <w:b/>
          <w:u w:val="single"/>
        </w:rPr>
      </w:pPr>
      <w:r w:rsidRPr="00012BC0">
        <w:rPr>
          <w:noProof/>
          <w:lang w:eastAsia="en-AU"/>
        </w:rPr>
        <w:lastRenderedPageBreak/>
        <w:drawing>
          <wp:inline distT="0" distB="0" distL="0" distR="0" wp14:anchorId="0B419B37" wp14:editId="6EEC4FBD">
            <wp:extent cx="1685925" cy="1034392"/>
            <wp:effectExtent l="0" t="0" r="0" b="0"/>
            <wp:docPr id="2501861" name="Picture 250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05701" cy="1046525"/>
                    </a:xfrm>
                    <a:prstGeom prst="rect">
                      <a:avLst/>
                    </a:prstGeom>
                  </pic:spPr>
                </pic:pic>
              </a:graphicData>
            </a:graphic>
          </wp:inline>
        </w:drawing>
      </w:r>
    </w:p>
    <w:p w14:paraId="7B614593" w14:textId="3FC64385" w:rsidR="00012BC0" w:rsidRDefault="00012BC0" w:rsidP="00A96AA0">
      <w:pPr>
        <w:jc w:val="center"/>
      </w:pPr>
    </w:p>
    <w:p w14:paraId="170442A8" w14:textId="77777777" w:rsidR="00A96AA0" w:rsidRDefault="00A96AA0" w:rsidP="00A96AA0">
      <w:pPr>
        <w:jc w:val="center"/>
      </w:pPr>
    </w:p>
    <w:p w14:paraId="1557746A" w14:textId="34191E1C" w:rsidR="006E5DEF" w:rsidRPr="00012BC0" w:rsidRDefault="006E5DEF" w:rsidP="00A96AA0">
      <w:pPr>
        <w:jc w:val="center"/>
      </w:pPr>
    </w:p>
    <w:p w14:paraId="5DB703EC" w14:textId="636041B8" w:rsidR="00012BC0" w:rsidRDefault="00012BC0" w:rsidP="00310B51">
      <w:pPr>
        <w:jc w:val="center"/>
      </w:pPr>
    </w:p>
    <w:p w14:paraId="5E2B19DF" w14:textId="706893D4" w:rsidR="00310B51" w:rsidRPr="00012BC0" w:rsidRDefault="00310B51" w:rsidP="00310B51">
      <w:pPr>
        <w:jc w:val="center"/>
      </w:pPr>
    </w:p>
    <w:p w14:paraId="511E67C0" w14:textId="77777777" w:rsidR="00012BC0" w:rsidRPr="00012BC0" w:rsidRDefault="00012BC0" w:rsidP="00012BC0">
      <w:pPr>
        <w:ind w:left="360"/>
      </w:pPr>
      <w:r w:rsidRPr="00012BC0">
        <w:t>You should get a message at completion:</w:t>
      </w:r>
    </w:p>
    <w:p w14:paraId="21BAC08F" w14:textId="77777777" w:rsidR="00012BC0" w:rsidRPr="00012BC0" w:rsidRDefault="00012BC0" w:rsidP="001874F7">
      <w:pPr>
        <w:jc w:val="center"/>
      </w:pPr>
      <w:r w:rsidRPr="00012BC0">
        <w:rPr>
          <w:noProof/>
          <w:lang w:eastAsia="en-AU"/>
        </w:rPr>
        <w:drawing>
          <wp:inline distT="0" distB="0" distL="0" distR="0" wp14:anchorId="7ABBFFCA" wp14:editId="3C93FE88">
            <wp:extent cx="1592779" cy="1409700"/>
            <wp:effectExtent l="0" t="0" r="2540" b="0"/>
            <wp:docPr id="2501857" name="Picture 250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92779" cy="1409700"/>
                    </a:xfrm>
                    <a:prstGeom prst="rect">
                      <a:avLst/>
                    </a:prstGeom>
                  </pic:spPr>
                </pic:pic>
              </a:graphicData>
            </a:graphic>
          </wp:inline>
        </w:drawing>
      </w:r>
    </w:p>
    <w:p w14:paraId="1479E09B" w14:textId="77777777" w:rsidR="00012BC0" w:rsidRPr="00012BC0" w:rsidRDefault="00012BC0" w:rsidP="00012BC0">
      <w:pPr>
        <w:rPr>
          <w:b/>
          <w:u w:val="single"/>
        </w:rPr>
      </w:pPr>
    </w:p>
    <w:p w14:paraId="393B5880" w14:textId="3B3828E1" w:rsidR="00012BC0" w:rsidRPr="008F4DF2" w:rsidRDefault="00012BC0" w:rsidP="008F4DF2">
      <w:pPr>
        <w:pStyle w:val="Heading2"/>
        <w:rPr>
          <w:b w:val="0"/>
          <w:color w:val="51247A"/>
        </w:rPr>
      </w:pPr>
      <w:r w:rsidRPr="008F4DF2">
        <w:rPr>
          <w:b w:val="0"/>
          <w:color w:val="51247A"/>
        </w:rPr>
        <w:t>Step 2 – Rollover to 20</w:t>
      </w:r>
      <w:r w:rsidR="00391ADE" w:rsidRPr="008F4DF2">
        <w:rPr>
          <w:b w:val="0"/>
          <w:color w:val="51247A"/>
        </w:rPr>
        <w:t>2</w:t>
      </w:r>
      <w:r w:rsidR="00CD1146">
        <w:rPr>
          <w:b w:val="0"/>
          <w:color w:val="51247A"/>
        </w:rPr>
        <w:t>4</w:t>
      </w:r>
      <w:r w:rsidRPr="008F4DF2">
        <w:rPr>
          <w:b w:val="0"/>
          <w:color w:val="51247A"/>
        </w:rPr>
        <w:t xml:space="preserve"> Year</w:t>
      </w:r>
    </w:p>
    <w:p w14:paraId="34BEF2B4" w14:textId="77777777" w:rsidR="00012BC0" w:rsidRPr="00012BC0" w:rsidRDefault="00012BC0" w:rsidP="00012BC0"/>
    <w:p w14:paraId="1C71B2D1" w14:textId="3AD64879" w:rsidR="00012BC0" w:rsidRPr="00012BC0" w:rsidRDefault="002A33FE" w:rsidP="001874F7">
      <w:pPr>
        <w:jc w:val="center"/>
      </w:pPr>
      <w:r>
        <w:rPr>
          <w:noProof/>
          <w:lang w:eastAsia="en-AU"/>
        </w:rPr>
        <mc:AlternateContent>
          <mc:Choice Requires="wps">
            <w:drawing>
              <wp:anchor distT="0" distB="0" distL="114300" distR="114300" simplePos="0" relativeHeight="251659264" behindDoc="0" locked="0" layoutInCell="1" allowOverlap="1" wp14:anchorId="4263FDC7" wp14:editId="0545E8F2">
                <wp:simplePos x="0" y="0"/>
                <wp:positionH relativeFrom="column">
                  <wp:posOffset>994410</wp:posOffset>
                </wp:positionH>
                <wp:positionV relativeFrom="paragraph">
                  <wp:posOffset>1062656</wp:posOffset>
                </wp:positionV>
                <wp:extent cx="1692275" cy="304800"/>
                <wp:effectExtent l="0" t="0" r="22225" b="19050"/>
                <wp:wrapNone/>
                <wp:docPr id="5" name="Rounded Rectangle 18"/>
                <wp:cNvGraphicFramePr/>
                <a:graphic xmlns:a="http://schemas.openxmlformats.org/drawingml/2006/main">
                  <a:graphicData uri="http://schemas.microsoft.com/office/word/2010/wordprocessingShape">
                    <wps:wsp>
                      <wps:cNvSpPr/>
                      <wps:spPr>
                        <a:xfrm>
                          <a:off x="0" y="0"/>
                          <a:ext cx="1692275" cy="30480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1119935F" id="Rounded Rectangle 18" o:spid="_x0000_s1026" style="position:absolute;margin-left:78.3pt;margin-top:83.65pt;width:133.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xhCwIAAF4EAAAOAAAAZHJzL2Uyb0RvYy54bWysVMGO2yAQvVfqPyDujZ202WajOHvYVXqp&#10;2tVu+wEExjESMAjYOPn7DtjxRtuqh6o+YGBm3pv3DN7cnaxhRwhRo2v4fFZzBk6i0u7Q8J8/dh9W&#10;nMUknBIGHTT8DJHfbd+/2/R+DQvs0CgIjEBcXPe+4V1Kfl1VUXZgRZyhB0fBFoMViZbhUKkgekK3&#10;plrU9U3VY1A+oIQYafdhCPJtwW9bkOl720ZIzDScektlDGXc57HabsT6EITvtBzbEP/QhRXaEekE&#10;9SCSYC9B/wZltQwYsU0zibbCttUSigZSM6/fqHnuhIeihcyJfrIp/j9Y+e34GJhWDV9y5oSlT/SE&#10;L06BYk9knnAHA2y+yj71Pq4p/dk/hnEVaZpFn9pg85vksFPx9jx5C6fEJG3Ob24Xi89EIin2sf60&#10;qov51Wu1DzF9AbQsTxoechu5h+KrOH6NiWgp/5KXGR3utDHlIxrHeqK5rZd1qYhotMrRnBfDYX9v&#10;AjsKOge7XU1PlkRoV2m0Mo42s9BBWpmls4GMYdwTtGQViVkMDPmQwgQrpASX5kOoEwoGtuU12aWi&#10;UBfAjNxSlxP2CHDJHEAu2EPPY34uhXLGp+JR+t+Kp4rCjC5NxVY7DH9SZkjVyDzkX0warMku7VGd&#10;6SCFZO5xuGrCyQ7ppskUSnHOokNclI8XLt+S63WBff0tbH8BAAD//wMAUEsDBBQABgAIAAAAIQBx&#10;2pjh3wAAAAsBAAAPAAAAZHJzL2Rvd25yZXYueG1sTI/LTsMwEEX3SPyDNUjsqPMgKU3jVFWlrBEp&#10;HzCNnTglttPYbcPfM6xgN1dzdOdMuVvMyG5q9oOzAuJVBEzZ1snB9gI+j/XLGzAf0EocnVUCvpWH&#10;XfX4UGIh3d1+qFsTekYl1hcoQIcwFZz7ViuDfuUmZWnXudlgoDj3XM54p3Iz8iSKcm5wsHRB46QO&#10;WrVfzdUIqLv3eq03eF6arkk2+8NlbrOLEM9Py34LLKgl/MHwq0/qUJHTyV2t9GyknOU5oTTk6xQY&#10;Ea9JGgM7CUjiLAVelfz/D9UPAAAA//8DAFBLAQItABQABgAIAAAAIQC2gziS/gAAAOEBAAATAAAA&#10;AAAAAAAAAAAAAAAAAABbQ29udGVudF9UeXBlc10ueG1sUEsBAi0AFAAGAAgAAAAhADj9If/WAAAA&#10;lAEAAAsAAAAAAAAAAAAAAAAALwEAAF9yZWxzLy5yZWxzUEsBAi0AFAAGAAgAAAAhAE7WrGELAgAA&#10;XgQAAA4AAAAAAAAAAAAAAAAALgIAAGRycy9lMm9Eb2MueG1sUEsBAi0AFAAGAAgAAAAhAHHamOHf&#10;AAAACwEAAA8AAAAAAAAAAAAAAAAAZQQAAGRycy9kb3ducmV2LnhtbFBLBQYAAAAABAAEAPMAAABx&#10;BQAAAAA=&#10;" filled="f" strokecolor="red" strokeweight="1.5pt">
                <v:stroke joinstyle="miter"/>
              </v:roundrect>
            </w:pict>
          </mc:Fallback>
        </mc:AlternateContent>
      </w:r>
      <w:r w:rsidR="00B56022" w:rsidRPr="00B56022">
        <w:rPr>
          <w:noProof/>
          <w:lang w:eastAsia="en-AU"/>
        </w:rPr>
        <w:t xml:space="preserve"> </w:t>
      </w:r>
      <w:r w:rsidR="00FD4F12">
        <w:rPr>
          <w:noProof/>
        </w:rPr>
        <w:drawing>
          <wp:inline distT="0" distB="0" distL="0" distR="0" wp14:anchorId="49A72DFC" wp14:editId="30084439">
            <wp:extent cx="7329623" cy="1509040"/>
            <wp:effectExtent l="0" t="0" r="5080" b="0"/>
            <wp:docPr id="881841780"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841780" name="Picture 1" descr="A screenshot of a computer program&#10;&#10;Description automatically generated"/>
                    <pic:cNvPicPr/>
                  </pic:nvPicPr>
                  <pic:blipFill>
                    <a:blip r:embed="rId10"/>
                    <a:stretch>
                      <a:fillRect/>
                    </a:stretch>
                  </pic:blipFill>
                  <pic:spPr>
                    <a:xfrm>
                      <a:off x="0" y="0"/>
                      <a:ext cx="7373379" cy="1518049"/>
                    </a:xfrm>
                    <a:prstGeom prst="rect">
                      <a:avLst/>
                    </a:prstGeom>
                  </pic:spPr>
                </pic:pic>
              </a:graphicData>
            </a:graphic>
          </wp:inline>
        </w:drawing>
      </w:r>
    </w:p>
    <w:p w14:paraId="50E5C415" w14:textId="67F5A4E8" w:rsidR="00012BC0" w:rsidRPr="00012BC0" w:rsidRDefault="00012BC0" w:rsidP="00012BC0"/>
    <w:p w14:paraId="4F1A25CF" w14:textId="1DF87E78" w:rsidR="000F0645" w:rsidRDefault="00012BC0" w:rsidP="00434A02">
      <w:pPr>
        <w:ind w:left="360"/>
      </w:pPr>
      <w:r w:rsidRPr="00012BC0">
        <w:t xml:space="preserve">From the 'Settings' tab on the {Menu Bar} </w:t>
      </w:r>
      <w:r w:rsidR="005D4E12">
        <w:t>execute</w:t>
      </w:r>
      <w:r w:rsidRPr="00012BC0">
        <w:t xml:space="preserve"> the </w:t>
      </w:r>
      <w:r w:rsidR="00B56022" w:rsidRPr="00012BC0">
        <w:rPr>
          <w:noProof/>
          <w:lang w:eastAsia="en-AU"/>
        </w:rPr>
        <w:drawing>
          <wp:inline distT="0" distB="0" distL="0" distR="0" wp14:anchorId="62673E28" wp14:editId="7BD628CD">
            <wp:extent cx="237490" cy="237490"/>
            <wp:effectExtent l="0" t="0" r="0" b="0"/>
            <wp:docPr id="2501882" name="Picture 33" descr="Roll Ov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1882" name="Picture 33" descr="Roll Over.bmp"/>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r w:rsidR="00B56022">
        <w:t xml:space="preserve"> </w:t>
      </w:r>
      <w:r w:rsidRPr="00012BC0">
        <w:t>[</w:t>
      </w:r>
      <w:r w:rsidRPr="00434A02">
        <w:t>Rollover</w:t>
      </w:r>
      <w:r w:rsidRPr="00012BC0">
        <w:t xml:space="preserve">] function.  </w:t>
      </w:r>
    </w:p>
    <w:p w14:paraId="7EFED98B" w14:textId="77777777" w:rsidR="000F0645" w:rsidRDefault="000F0645" w:rsidP="00434A02">
      <w:pPr>
        <w:ind w:left="360"/>
      </w:pPr>
    </w:p>
    <w:p w14:paraId="19A03066" w14:textId="564CD6EF" w:rsidR="00012BC0" w:rsidRDefault="008F4DF2" w:rsidP="00434A02">
      <w:pPr>
        <w:ind w:left="360"/>
      </w:pPr>
      <w:r>
        <w:t xml:space="preserve">Scheduled </w:t>
      </w:r>
      <w:r w:rsidR="00012BC0" w:rsidRPr="00012BC0">
        <w:t>salary increase</w:t>
      </w:r>
      <w:r w:rsidR="000F0645">
        <w:t xml:space="preserve"> for 202</w:t>
      </w:r>
      <w:r w:rsidR="00CD1146">
        <w:t>4</w:t>
      </w:r>
      <w:r w:rsidR="00012BC0" w:rsidRPr="00012BC0">
        <w:t xml:space="preserve"> </w:t>
      </w:r>
      <w:r>
        <w:t>is</w:t>
      </w:r>
      <w:r w:rsidR="00012BC0" w:rsidRPr="00012BC0">
        <w:t xml:space="preserve"> </w:t>
      </w:r>
      <w:r w:rsidR="00CD1146">
        <w:t>2</w:t>
      </w:r>
      <w:r w:rsidR="000F0645">
        <w:t>%</w:t>
      </w:r>
      <w:r w:rsidR="008E1D84">
        <w:t xml:space="preserve"> </w:t>
      </w:r>
      <w:r w:rsidR="00612A96">
        <w:t xml:space="preserve">for EBA </w:t>
      </w:r>
      <w:r w:rsidR="005D0A9D">
        <w:t xml:space="preserve">and </w:t>
      </w:r>
      <w:r w:rsidR="00CD1146">
        <w:t>4</w:t>
      </w:r>
      <w:r w:rsidR="0064288B">
        <w:t>.</w:t>
      </w:r>
      <w:r w:rsidR="00CD1146">
        <w:t>5</w:t>
      </w:r>
      <w:r w:rsidR="005D0A9D">
        <w:t>% for Non-EBA</w:t>
      </w:r>
      <w:r w:rsidR="000F0645">
        <w:t xml:space="preserve">. </w:t>
      </w:r>
      <w:r w:rsidR="000F0645" w:rsidRPr="000F0645">
        <w:t>T</w:t>
      </w:r>
      <w:r w:rsidRPr="000F0645">
        <w:t xml:space="preserve">his </w:t>
      </w:r>
      <w:r w:rsidR="000F0645">
        <w:t>needs to</w:t>
      </w:r>
      <w:r w:rsidRPr="000F0645">
        <w:t xml:space="preserve"> be </w:t>
      </w:r>
      <w:r w:rsidR="005D4E12" w:rsidRPr="000F0645">
        <w:t>enter</w:t>
      </w:r>
      <w:r w:rsidRPr="000F0645">
        <w:t>ed</w:t>
      </w:r>
      <w:r w:rsidR="005D4E12" w:rsidRPr="000F0645">
        <w:t xml:space="preserve"> as 1.0</w:t>
      </w:r>
      <w:r w:rsidR="00CD1146">
        <w:t>2</w:t>
      </w:r>
      <w:r w:rsidR="005D4E12" w:rsidRPr="000F0645">
        <w:t xml:space="preserve"> </w:t>
      </w:r>
      <w:r w:rsidR="00012BC0" w:rsidRPr="000F0645">
        <w:t>for EBA and 1.</w:t>
      </w:r>
      <w:r w:rsidR="00CD1146">
        <w:t>045</w:t>
      </w:r>
      <w:r w:rsidR="00012BC0" w:rsidRPr="000F0645">
        <w:t xml:space="preserve"> for non-EBA</w:t>
      </w:r>
      <w:r w:rsidR="008C1936">
        <w:t xml:space="preserve"> (as below)</w:t>
      </w:r>
      <w:r w:rsidR="00012BC0" w:rsidRPr="005D4E12">
        <w:rPr>
          <w:i/>
        </w:rPr>
        <w:t>.</w:t>
      </w:r>
      <w:r w:rsidR="008E1D84">
        <w:t xml:space="preserve"> </w:t>
      </w:r>
    </w:p>
    <w:p w14:paraId="436CD71F" w14:textId="22099575" w:rsidR="008E1D84" w:rsidRDefault="008E1D84" w:rsidP="00434A02">
      <w:pPr>
        <w:ind w:left="360"/>
      </w:pPr>
    </w:p>
    <w:p w14:paraId="64B776AE" w14:textId="73690265" w:rsidR="008E1D84" w:rsidRDefault="008E1D84" w:rsidP="00434A02">
      <w:pPr>
        <w:ind w:left="360"/>
      </w:pPr>
    </w:p>
    <w:p w14:paraId="1E8DD939" w14:textId="5D2DFEBC" w:rsidR="008E1D84" w:rsidRPr="008E1D84" w:rsidRDefault="008E1D84" w:rsidP="00434A02">
      <w:pPr>
        <w:ind w:left="360"/>
        <w:rPr>
          <w:b/>
        </w:rPr>
      </w:pPr>
      <w:r w:rsidRPr="008E1D84">
        <w:rPr>
          <w:b/>
        </w:rPr>
        <w:t>Rolling over in January 202</w:t>
      </w:r>
      <w:r w:rsidR="00CD1146">
        <w:rPr>
          <w:b/>
        </w:rPr>
        <w:t>4</w:t>
      </w:r>
      <w:r w:rsidRPr="008E1D84">
        <w:rPr>
          <w:b/>
        </w:rPr>
        <w:t>:</w:t>
      </w:r>
    </w:p>
    <w:p w14:paraId="0DA2F3D0" w14:textId="14A7BD7C" w:rsidR="001874F7" w:rsidRPr="00012BC0" w:rsidRDefault="001874F7" w:rsidP="001874F7">
      <w:pPr>
        <w:ind w:left="360"/>
      </w:pPr>
    </w:p>
    <w:p w14:paraId="316D7992" w14:textId="3536825B" w:rsidR="00012BC0" w:rsidRDefault="00F17888" w:rsidP="001874F7">
      <w:pPr>
        <w:jc w:val="center"/>
      </w:pPr>
      <w:r>
        <w:t xml:space="preserve">  </w:t>
      </w:r>
    </w:p>
    <w:p w14:paraId="6E2ABF8C" w14:textId="66DDB48D" w:rsidR="00223542" w:rsidRDefault="00223542" w:rsidP="001874F7">
      <w:pPr>
        <w:jc w:val="center"/>
      </w:pPr>
    </w:p>
    <w:p w14:paraId="62647696" w14:textId="12CB0D4B" w:rsidR="00310B51" w:rsidRPr="00012BC0" w:rsidRDefault="00CD1146" w:rsidP="001874F7">
      <w:pPr>
        <w:jc w:val="center"/>
      </w:pPr>
      <w:r>
        <w:rPr>
          <w:noProof/>
        </w:rPr>
        <w:drawing>
          <wp:inline distT="0" distB="0" distL="0" distR="0" wp14:anchorId="7A8DDFE2" wp14:editId="0B4B8032">
            <wp:extent cx="3696970" cy="1351915"/>
            <wp:effectExtent l="0" t="0" r="17780" b="635"/>
            <wp:docPr id="1237165395"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165395" name="Picture 1" descr="A screenshot of a computer screen&#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696970" cy="1351915"/>
                    </a:xfrm>
                    <a:prstGeom prst="rect">
                      <a:avLst/>
                    </a:prstGeom>
                    <a:noFill/>
                    <a:ln>
                      <a:noFill/>
                    </a:ln>
                  </pic:spPr>
                </pic:pic>
              </a:graphicData>
            </a:graphic>
          </wp:inline>
        </w:drawing>
      </w:r>
      <w:r w:rsidR="005D0A9D">
        <w:t xml:space="preserve">     </w:t>
      </w:r>
      <w:r>
        <w:rPr>
          <w:noProof/>
        </w:rPr>
        <w:drawing>
          <wp:inline distT="0" distB="0" distL="0" distR="0" wp14:anchorId="0247A85B" wp14:editId="1FAEC231">
            <wp:extent cx="3644471" cy="1218603"/>
            <wp:effectExtent l="0" t="0" r="0" b="635"/>
            <wp:docPr id="6577527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673938" cy="1228456"/>
                    </a:xfrm>
                    <a:prstGeom prst="rect">
                      <a:avLst/>
                    </a:prstGeom>
                    <a:noFill/>
                    <a:ln>
                      <a:noFill/>
                    </a:ln>
                  </pic:spPr>
                </pic:pic>
              </a:graphicData>
            </a:graphic>
          </wp:inline>
        </w:drawing>
      </w:r>
    </w:p>
    <w:p w14:paraId="4FDD9893" w14:textId="561521E4" w:rsidR="00012BC0" w:rsidRDefault="00012BC0" w:rsidP="001874F7">
      <w:pPr>
        <w:jc w:val="center"/>
      </w:pPr>
    </w:p>
    <w:p w14:paraId="03C20F02" w14:textId="77777777" w:rsidR="0067486C" w:rsidRDefault="0067486C" w:rsidP="001874F7">
      <w:pPr>
        <w:jc w:val="center"/>
      </w:pPr>
    </w:p>
    <w:p w14:paraId="1C6DBAFD" w14:textId="427AE7B3" w:rsidR="00F831EA" w:rsidRDefault="00F831EA" w:rsidP="001874F7">
      <w:pPr>
        <w:jc w:val="center"/>
      </w:pPr>
    </w:p>
    <w:p w14:paraId="0017831E" w14:textId="4BC4F3C5" w:rsidR="00F831EA" w:rsidRDefault="00CD1146" w:rsidP="001874F7">
      <w:pPr>
        <w:jc w:val="center"/>
      </w:pPr>
      <w:r>
        <w:rPr>
          <w:noProof/>
        </w:rPr>
        <w:drawing>
          <wp:inline distT="0" distB="0" distL="0" distR="0" wp14:anchorId="461715DD" wp14:editId="65035446">
            <wp:extent cx="3926840" cy="1514475"/>
            <wp:effectExtent l="0" t="0" r="16510" b="9525"/>
            <wp:docPr id="20887285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926840" cy="1514475"/>
                    </a:xfrm>
                    <a:prstGeom prst="rect">
                      <a:avLst/>
                    </a:prstGeom>
                    <a:noFill/>
                    <a:ln>
                      <a:noFill/>
                    </a:ln>
                  </pic:spPr>
                </pic:pic>
              </a:graphicData>
            </a:graphic>
          </wp:inline>
        </w:drawing>
      </w:r>
    </w:p>
    <w:p w14:paraId="310FFD37" w14:textId="13918188" w:rsidR="008E1D84" w:rsidRDefault="008E1D84" w:rsidP="001874F7">
      <w:pPr>
        <w:jc w:val="center"/>
      </w:pPr>
    </w:p>
    <w:p w14:paraId="0FAF3D58" w14:textId="77777777" w:rsidR="00223542" w:rsidRPr="00012BC0" w:rsidRDefault="00223542" w:rsidP="001874F7">
      <w:pPr>
        <w:jc w:val="center"/>
      </w:pPr>
    </w:p>
    <w:p w14:paraId="5C111D89" w14:textId="3273A2B1" w:rsidR="00012BC0" w:rsidRDefault="00012BC0" w:rsidP="001874F7">
      <w:pPr>
        <w:jc w:val="center"/>
      </w:pPr>
      <w:r w:rsidRPr="00012BC0">
        <w:rPr>
          <w:noProof/>
          <w:lang w:eastAsia="en-AU"/>
        </w:rPr>
        <w:lastRenderedPageBreak/>
        <w:drawing>
          <wp:inline distT="0" distB="0" distL="0" distR="0" wp14:anchorId="74F3D74E" wp14:editId="4997B596">
            <wp:extent cx="1590675" cy="1409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90675" cy="1409700"/>
                    </a:xfrm>
                    <a:prstGeom prst="rect">
                      <a:avLst/>
                    </a:prstGeom>
                  </pic:spPr>
                </pic:pic>
              </a:graphicData>
            </a:graphic>
          </wp:inline>
        </w:drawing>
      </w:r>
    </w:p>
    <w:p w14:paraId="19353E7D" w14:textId="77777777" w:rsidR="00223542" w:rsidRPr="00012BC0" w:rsidRDefault="00223542" w:rsidP="001874F7">
      <w:pPr>
        <w:jc w:val="center"/>
      </w:pPr>
    </w:p>
    <w:p w14:paraId="17A703F0" w14:textId="4C8CCDB4" w:rsidR="00012BC0" w:rsidRDefault="00012BC0" w:rsidP="001874F7">
      <w:pPr>
        <w:jc w:val="center"/>
      </w:pPr>
      <w:r w:rsidRPr="00012BC0">
        <w:rPr>
          <w:noProof/>
          <w:lang w:eastAsia="en-AU"/>
        </w:rPr>
        <w:drawing>
          <wp:inline distT="0" distB="0" distL="0" distR="0" wp14:anchorId="5C1E04D8" wp14:editId="06ACCC02">
            <wp:extent cx="1971675" cy="1409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71675" cy="1409700"/>
                    </a:xfrm>
                    <a:prstGeom prst="rect">
                      <a:avLst/>
                    </a:prstGeom>
                  </pic:spPr>
                </pic:pic>
              </a:graphicData>
            </a:graphic>
          </wp:inline>
        </w:drawing>
      </w:r>
    </w:p>
    <w:p w14:paraId="50BC5A04" w14:textId="77777777" w:rsidR="00223542" w:rsidRPr="00012BC0" w:rsidRDefault="00223542" w:rsidP="001874F7">
      <w:pPr>
        <w:jc w:val="center"/>
      </w:pPr>
    </w:p>
    <w:p w14:paraId="7D4EDFA2" w14:textId="03235B89" w:rsidR="00012BC0" w:rsidRDefault="00012BC0" w:rsidP="001874F7">
      <w:pPr>
        <w:jc w:val="center"/>
      </w:pPr>
      <w:r w:rsidRPr="00012BC0">
        <w:rPr>
          <w:noProof/>
          <w:lang w:eastAsia="en-AU"/>
        </w:rPr>
        <w:drawing>
          <wp:inline distT="0" distB="0" distL="0" distR="0" wp14:anchorId="2E1B0DAB" wp14:editId="5EE821A6">
            <wp:extent cx="1857375" cy="1409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57375" cy="1409700"/>
                    </a:xfrm>
                    <a:prstGeom prst="rect">
                      <a:avLst/>
                    </a:prstGeom>
                  </pic:spPr>
                </pic:pic>
              </a:graphicData>
            </a:graphic>
          </wp:inline>
        </w:drawing>
      </w:r>
    </w:p>
    <w:p w14:paraId="7E7B40A7" w14:textId="77777777" w:rsidR="00223542" w:rsidRPr="00012BC0" w:rsidRDefault="00223542" w:rsidP="001874F7">
      <w:pPr>
        <w:jc w:val="center"/>
      </w:pPr>
    </w:p>
    <w:p w14:paraId="55E634B3" w14:textId="5B5D5918" w:rsidR="00012BC0" w:rsidRDefault="00012BC0" w:rsidP="001874F7">
      <w:pPr>
        <w:jc w:val="center"/>
      </w:pPr>
      <w:r w:rsidRPr="00012BC0">
        <w:rPr>
          <w:noProof/>
          <w:lang w:eastAsia="en-AU"/>
        </w:rPr>
        <w:lastRenderedPageBreak/>
        <w:drawing>
          <wp:inline distT="0" distB="0" distL="0" distR="0" wp14:anchorId="0A5FD6EB" wp14:editId="19C4A148">
            <wp:extent cx="2371725" cy="14097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71725" cy="1409700"/>
                    </a:xfrm>
                    <a:prstGeom prst="rect">
                      <a:avLst/>
                    </a:prstGeom>
                  </pic:spPr>
                </pic:pic>
              </a:graphicData>
            </a:graphic>
          </wp:inline>
        </w:drawing>
      </w:r>
    </w:p>
    <w:p w14:paraId="3E6D5426" w14:textId="77777777" w:rsidR="00D72730" w:rsidRDefault="00D72730" w:rsidP="001874F7">
      <w:pPr>
        <w:jc w:val="center"/>
      </w:pPr>
    </w:p>
    <w:p w14:paraId="7B8091C3" w14:textId="67B0F9F5" w:rsidR="00012BC0" w:rsidRDefault="00012BC0" w:rsidP="001874F7">
      <w:pPr>
        <w:jc w:val="center"/>
      </w:pPr>
      <w:r w:rsidRPr="00012BC0">
        <w:rPr>
          <w:noProof/>
          <w:lang w:eastAsia="en-AU"/>
        </w:rPr>
        <w:drawing>
          <wp:inline distT="0" distB="0" distL="0" distR="0" wp14:anchorId="276C0B91" wp14:editId="77048D4B">
            <wp:extent cx="2362200" cy="1447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65968" cy="1450109"/>
                    </a:xfrm>
                    <a:prstGeom prst="rect">
                      <a:avLst/>
                    </a:prstGeom>
                  </pic:spPr>
                </pic:pic>
              </a:graphicData>
            </a:graphic>
          </wp:inline>
        </w:drawing>
      </w:r>
    </w:p>
    <w:p w14:paraId="0B722757" w14:textId="77777777" w:rsidR="00223542" w:rsidRPr="00012BC0" w:rsidRDefault="00223542" w:rsidP="001874F7">
      <w:pPr>
        <w:jc w:val="center"/>
      </w:pPr>
    </w:p>
    <w:p w14:paraId="0E64E4C6" w14:textId="0D1CC881" w:rsidR="00012BC0" w:rsidRDefault="00012BC0" w:rsidP="001874F7">
      <w:pPr>
        <w:jc w:val="center"/>
      </w:pPr>
      <w:r w:rsidRPr="00012BC0">
        <w:rPr>
          <w:noProof/>
          <w:lang w:eastAsia="en-AU"/>
        </w:rPr>
        <w:drawing>
          <wp:inline distT="0" distB="0" distL="0" distR="0" wp14:anchorId="04AD6B5D" wp14:editId="0BFC7EAB">
            <wp:extent cx="4533900" cy="15525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33900" cy="1552575"/>
                    </a:xfrm>
                    <a:prstGeom prst="rect">
                      <a:avLst/>
                    </a:prstGeom>
                  </pic:spPr>
                </pic:pic>
              </a:graphicData>
            </a:graphic>
          </wp:inline>
        </w:drawing>
      </w:r>
    </w:p>
    <w:p w14:paraId="2444B6EF" w14:textId="77777777" w:rsidR="00223542" w:rsidRPr="00012BC0" w:rsidRDefault="00223542" w:rsidP="001874F7">
      <w:pPr>
        <w:jc w:val="center"/>
      </w:pPr>
    </w:p>
    <w:p w14:paraId="4FA92804" w14:textId="68FE7882" w:rsidR="00012BC0" w:rsidRDefault="00012BC0" w:rsidP="001874F7">
      <w:pPr>
        <w:jc w:val="center"/>
      </w:pPr>
      <w:r w:rsidRPr="00012BC0">
        <w:rPr>
          <w:noProof/>
          <w:lang w:eastAsia="en-AU"/>
        </w:rPr>
        <w:lastRenderedPageBreak/>
        <w:drawing>
          <wp:inline distT="0" distB="0" distL="0" distR="0" wp14:anchorId="70941C37" wp14:editId="7D0B6FB9">
            <wp:extent cx="2390775" cy="14097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90775" cy="1409700"/>
                    </a:xfrm>
                    <a:prstGeom prst="rect">
                      <a:avLst/>
                    </a:prstGeom>
                  </pic:spPr>
                </pic:pic>
              </a:graphicData>
            </a:graphic>
          </wp:inline>
        </w:drawing>
      </w:r>
    </w:p>
    <w:p w14:paraId="187BBD53" w14:textId="77777777" w:rsidR="00D72730" w:rsidRDefault="00D72730" w:rsidP="001874F7">
      <w:pPr>
        <w:jc w:val="center"/>
      </w:pPr>
    </w:p>
    <w:p w14:paraId="2771021D" w14:textId="36E91E5F" w:rsidR="00012BC0" w:rsidRDefault="00012BC0" w:rsidP="001874F7">
      <w:pPr>
        <w:jc w:val="center"/>
      </w:pPr>
      <w:r w:rsidRPr="00012BC0">
        <w:rPr>
          <w:noProof/>
          <w:lang w:eastAsia="en-AU"/>
        </w:rPr>
        <w:drawing>
          <wp:inline distT="0" distB="0" distL="0" distR="0" wp14:anchorId="3ACA1540" wp14:editId="759E1AA1">
            <wp:extent cx="4171950" cy="15525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171950" cy="1552575"/>
                    </a:xfrm>
                    <a:prstGeom prst="rect">
                      <a:avLst/>
                    </a:prstGeom>
                  </pic:spPr>
                </pic:pic>
              </a:graphicData>
            </a:graphic>
          </wp:inline>
        </w:drawing>
      </w:r>
    </w:p>
    <w:p w14:paraId="283EE528" w14:textId="77777777" w:rsidR="0071237A" w:rsidRPr="00012BC0" w:rsidRDefault="0071237A" w:rsidP="001874F7">
      <w:pPr>
        <w:jc w:val="center"/>
      </w:pPr>
    </w:p>
    <w:p w14:paraId="356AD226" w14:textId="4FB102B9" w:rsidR="00012BC0" w:rsidRDefault="00012BC0" w:rsidP="001874F7">
      <w:pPr>
        <w:jc w:val="center"/>
      </w:pPr>
      <w:r w:rsidRPr="00012BC0">
        <w:rPr>
          <w:noProof/>
          <w:lang w:eastAsia="en-AU"/>
        </w:rPr>
        <w:drawing>
          <wp:inline distT="0" distB="0" distL="0" distR="0" wp14:anchorId="4D707F49" wp14:editId="6FCFE377">
            <wp:extent cx="2200275" cy="1409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00275" cy="1409700"/>
                    </a:xfrm>
                    <a:prstGeom prst="rect">
                      <a:avLst/>
                    </a:prstGeom>
                  </pic:spPr>
                </pic:pic>
              </a:graphicData>
            </a:graphic>
          </wp:inline>
        </w:drawing>
      </w:r>
    </w:p>
    <w:p w14:paraId="54C24EEB" w14:textId="77777777" w:rsidR="00223542" w:rsidRPr="00012BC0" w:rsidRDefault="00223542" w:rsidP="001874F7">
      <w:pPr>
        <w:jc w:val="center"/>
      </w:pPr>
    </w:p>
    <w:p w14:paraId="5E0CDDCF" w14:textId="3C631E44" w:rsidR="00012BC0" w:rsidRDefault="00012BC0" w:rsidP="001874F7">
      <w:pPr>
        <w:jc w:val="center"/>
      </w:pPr>
      <w:r w:rsidRPr="00012BC0">
        <w:rPr>
          <w:noProof/>
          <w:lang w:eastAsia="en-AU"/>
        </w:rPr>
        <w:lastRenderedPageBreak/>
        <w:drawing>
          <wp:inline distT="0" distB="0" distL="0" distR="0" wp14:anchorId="1556452B" wp14:editId="29A83CB1">
            <wp:extent cx="1771650" cy="1409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71650" cy="1409700"/>
                    </a:xfrm>
                    <a:prstGeom prst="rect">
                      <a:avLst/>
                    </a:prstGeom>
                  </pic:spPr>
                </pic:pic>
              </a:graphicData>
            </a:graphic>
          </wp:inline>
        </w:drawing>
      </w:r>
    </w:p>
    <w:p w14:paraId="418CFA0F" w14:textId="77777777" w:rsidR="00065677" w:rsidRDefault="00065677" w:rsidP="001874F7">
      <w:pPr>
        <w:jc w:val="center"/>
      </w:pPr>
    </w:p>
    <w:p w14:paraId="2EA63E85" w14:textId="77777777" w:rsidR="00012BC0" w:rsidRPr="00012BC0" w:rsidRDefault="00012BC0" w:rsidP="001874F7">
      <w:pPr>
        <w:jc w:val="center"/>
      </w:pPr>
      <w:r w:rsidRPr="00012BC0">
        <w:rPr>
          <w:noProof/>
          <w:lang w:eastAsia="en-AU"/>
        </w:rPr>
        <w:drawing>
          <wp:inline distT="0" distB="0" distL="0" distR="0" wp14:anchorId="362D2360" wp14:editId="289FAAA9">
            <wp:extent cx="2076450" cy="1307722"/>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86074" cy="1313783"/>
                    </a:xfrm>
                    <a:prstGeom prst="rect">
                      <a:avLst/>
                    </a:prstGeom>
                  </pic:spPr>
                </pic:pic>
              </a:graphicData>
            </a:graphic>
          </wp:inline>
        </w:drawing>
      </w:r>
    </w:p>
    <w:p w14:paraId="3AB93282" w14:textId="77777777" w:rsidR="00012BC0" w:rsidRPr="00012BC0" w:rsidRDefault="00012BC0" w:rsidP="00012BC0"/>
    <w:p w14:paraId="645FD0A0" w14:textId="2653E84E" w:rsidR="00012BC0" w:rsidRPr="00012BC0" w:rsidRDefault="00012BC0" w:rsidP="005D0A9D">
      <w:pPr>
        <w:jc w:val="center"/>
      </w:pPr>
      <w:r w:rsidRPr="00012BC0">
        <w:rPr>
          <w:noProof/>
          <w:lang w:eastAsia="en-AU"/>
        </w:rPr>
        <w:drawing>
          <wp:inline distT="0" distB="0" distL="0" distR="0" wp14:anchorId="759063EE" wp14:editId="1D98EF65">
            <wp:extent cx="3609975" cy="131595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620643" cy="1319840"/>
                    </a:xfrm>
                    <a:prstGeom prst="rect">
                      <a:avLst/>
                    </a:prstGeom>
                  </pic:spPr>
                </pic:pic>
              </a:graphicData>
            </a:graphic>
          </wp:inline>
        </w:drawing>
      </w:r>
    </w:p>
    <w:p w14:paraId="4AD3678F" w14:textId="67B72C0C" w:rsidR="00012BC0" w:rsidRDefault="00F17888" w:rsidP="001874F7">
      <w:pPr>
        <w:jc w:val="center"/>
        <w:rPr>
          <w:noProof/>
          <w:lang w:eastAsia="en-AU"/>
        </w:rPr>
      </w:pPr>
      <w:r w:rsidRPr="00F17888">
        <w:rPr>
          <w:noProof/>
          <w:lang w:eastAsia="en-AU"/>
        </w:rPr>
        <w:lastRenderedPageBreak/>
        <w:t xml:space="preserve"> </w:t>
      </w:r>
      <w:r w:rsidR="000405DE" w:rsidRPr="000405DE">
        <w:rPr>
          <w:noProof/>
          <w:lang w:eastAsia="en-AU"/>
        </w:rPr>
        <w:drawing>
          <wp:inline distT="0" distB="0" distL="0" distR="0" wp14:anchorId="7921C9C2" wp14:editId="20460BEB">
            <wp:extent cx="7144747" cy="3439005"/>
            <wp:effectExtent l="0" t="0" r="0" b="9525"/>
            <wp:docPr id="6618570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857077" name=""/>
                    <pic:cNvPicPr/>
                  </pic:nvPicPr>
                  <pic:blipFill>
                    <a:blip r:embed="rId34"/>
                    <a:stretch>
                      <a:fillRect/>
                    </a:stretch>
                  </pic:blipFill>
                  <pic:spPr>
                    <a:xfrm>
                      <a:off x="0" y="0"/>
                      <a:ext cx="7144747" cy="3439005"/>
                    </a:xfrm>
                    <a:prstGeom prst="rect">
                      <a:avLst/>
                    </a:prstGeom>
                  </pic:spPr>
                </pic:pic>
              </a:graphicData>
            </a:graphic>
          </wp:inline>
        </w:drawing>
      </w:r>
    </w:p>
    <w:p w14:paraId="792FC6E0" w14:textId="77777777" w:rsidR="0073681D" w:rsidRDefault="0073681D" w:rsidP="00F17888">
      <w:pPr>
        <w:ind w:left="360"/>
        <w:rPr>
          <w:b/>
        </w:rPr>
      </w:pPr>
    </w:p>
    <w:p w14:paraId="1E2D95D3" w14:textId="77777777" w:rsidR="00462E4F" w:rsidRDefault="00462E4F" w:rsidP="00F17888">
      <w:pPr>
        <w:ind w:left="360"/>
        <w:rPr>
          <w:b/>
        </w:rPr>
      </w:pPr>
    </w:p>
    <w:p w14:paraId="1F7D6A48" w14:textId="2070B071" w:rsidR="00012BC0" w:rsidRPr="00012BC0" w:rsidRDefault="00012BC0" w:rsidP="00F17888">
      <w:pPr>
        <w:ind w:left="360"/>
        <w:rPr>
          <w:b/>
        </w:rPr>
      </w:pPr>
      <w:r w:rsidRPr="00434A02">
        <w:rPr>
          <w:b/>
        </w:rPr>
        <w:t xml:space="preserve">Print and check the 'Audit' tab for issues before proceeding further.  Work through the Audit Report and update accordingly ensuring that the Staff Plan and Transfers tab are up to date. </w:t>
      </w:r>
      <w:r w:rsidR="003178ED">
        <w:rPr>
          <w:b/>
        </w:rPr>
        <w:t xml:space="preserve"> </w:t>
      </w:r>
      <w:r w:rsidR="003178ED" w:rsidRPr="003178ED">
        <w:rPr>
          <w:b/>
        </w:rPr>
        <w:t xml:space="preserve"> If the forecasts have changed, ensure that you understand “the why” before proceeding to the next step.</w:t>
      </w:r>
      <w:r w:rsidR="003178ED">
        <w:rPr>
          <w:b/>
        </w:rPr>
        <w:t xml:space="preserve">  </w:t>
      </w:r>
      <w:r w:rsidRPr="00012BC0">
        <w:br w:type="page"/>
      </w:r>
      <w:r w:rsidRPr="00012BC0">
        <w:rPr>
          <w:b/>
        </w:rPr>
        <w:lastRenderedPageBreak/>
        <w:t xml:space="preserve">AT THIS POINT YOUR WORKBOOK SHOULD BE USEABLE BUT YOU WILL HAVE NO </w:t>
      </w:r>
      <w:r w:rsidRPr="00434A02">
        <w:rPr>
          <w:b/>
        </w:rPr>
        <w:t>ACTUALS</w:t>
      </w:r>
      <w:r w:rsidRPr="00012BC0">
        <w:rPr>
          <w:b/>
        </w:rPr>
        <w:t xml:space="preserve"> OR UNIFI </w:t>
      </w:r>
      <w:r w:rsidRPr="00434A02">
        <w:rPr>
          <w:b/>
        </w:rPr>
        <w:t>BUDGET</w:t>
      </w:r>
      <w:r w:rsidRPr="00012BC0">
        <w:rPr>
          <w:b/>
        </w:rPr>
        <w:t xml:space="preserve"> DATA.  YOU WILL NEED TO PROCEED WITH STEP 3 TO POPULATE THE WORKBOOK WITH THESE DATASETS.</w:t>
      </w:r>
    </w:p>
    <w:p w14:paraId="29630DB8" w14:textId="77777777" w:rsidR="00012BC0" w:rsidRPr="00012BC0" w:rsidRDefault="00012BC0" w:rsidP="00012BC0"/>
    <w:p w14:paraId="58122336" w14:textId="77777777" w:rsidR="00012BC0" w:rsidRPr="009072E3" w:rsidRDefault="00012BC0" w:rsidP="009072E3">
      <w:pPr>
        <w:pStyle w:val="Heading2"/>
      </w:pPr>
      <w:r w:rsidRPr="009072E3">
        <w:t>Step 3 – Updating UniFi Data</w:t>
      </w:r>
    </w:p>
    <w:p w14:paraId="3363AFE3" w14:textId="77777777" w:rsidR="00012BC0" w:rsidRPr="00012BC0" w:rsidRDefault="00012BC0" w:rsidP="00012BC0">
      <w:pPr>
        <w:rPr>
          <w:b/>
        </w:rPr>
      </w:pPr>
    </w:p>
    <w:p w14:paraId="125F5954" w14:textId="77777777" w:rsidR="00012BC0" w:rsidRPr="00012BC0" w:rsidRDefault="00012BC0" w:rsidP="00012BC0">
      <w:pPr>
        <w:rPr>
          <w:b/>
        </w:rPr>
      </w:pPr>
      <w:r w:rsidRPr="00012BC0">
        <w:rPr>
          <w:b/>
        </w:rPr>
        <w:t>Create Business Objects Reports (from the Reportal)</w:t>
      </w:r>
    </w:p>
    <w:p w14:paraId="6EF2B864" w14:textId="77777777" w:rsidR="00012BC0" w:rsidRPr="00012BC0" w:rsidRDefault="00012BC0" w:rsidP="00012BC0"/>
    <w:p w14:paraId="7098BC1A" w14:textId="507F7FE9" w:rsidR="00012BC0" w:rsidRPr="00012BC0" w:rsidRDefault="00012BC0" w:rsidP="00012BC0">
      <w:r w:rsidRPr="00012BC0">
        <w:t>Login to the Reportal (</w:t>
      </w:r>
      <w:hyperlink r:id="rId35" w:history="1">
        <w:r w:rsidR="009B51CB" w:rsidRPr="007D0588">
          <w:rPr>
            <w:rStyle w:val="Hyperlink"/>
            <w:i/>
          </w:rPr>
          <w:t>https://mis-xi4-web.mis.admin.uq.edu.au/BOE/BI</w:t>
        </w:r>
      </w:hyperlink>
      <w:r w:rsidRPr="00012BC0">
        <w:t>) and then under directory</w:t>
      </w:r>
    </w:p>
    <w:p w14:paraId="2E752151" w14:textId="77777777" w:rsidR="00012BC0" w:rsidRPr="00012BC0" w:rsidRDefault="00012BC0" w:rsidP="00012BC0">
      <w:r w:rsidRPr="00012BC0">
        <w:t xml:space="preserve">Finance  &gt;  Workbook, you need to execute: </w:t>
      </w:r>
    </w:p>
    <w:p w14:paraId="5E8BDB3E" w14:textId="77777777" w:rsidR="00012BC0" w:rsidRPr="00012BC0" w:rsidRDefault="00012BC0" w:rsidP="00012BC0"/>
    <w:p w14:paraId="3666C9EB" w14:textId="579891D9" w:rsidR="00012BC0" w:rsidRPr="00012BC0" w:rsidRDefault="00012BC0" w:rsidP="00012BC0">
      <w:pPr>
        <w:numPr>
          <w:ilvl w:val="0"/>
          <w:numId w:val="49"/>
        </w:numPr>
        <w:rPr>
          <w:i/>
        </w:rPr>
      </w:pPr>
      <w:r w:rsidRPr="00012BC0">
        <w:t>“</w:t>
      </w:r>
      <w:r w:rsidRPr="00012BC0">
        <w:rPr>
          <w:b/>
        </w:rPr>
        <w:t>Forecast Download – Unifi (20</w:t>
      </w:r>
      <w:r w:rsidR="00462AFB">
        <w:rPr>
          <w:b/>
        </w:rPr>
        <w:t>2</w:t>
      </w:r>
      <w:r w:rsidR="0066138B">
        <w:rPr>
          <w:b/>
        </w:rPr>
        <w:t>4</w:t>
      </w:r>
      <w:r w:rsidRPr="00012BC0">
        <w:rPr>
          <w:b/>
        </w:rPr>
        <w:t>)</w:t>
      </w:r>
      <w:r w:rsidRPr="00012BC0">
        <w:t xml:space="preserve">” report.  </w:t>
      </w:r>
      <w:r w:rsidRPr="00012BC0">
        <w:rPr>
          <w:i/>
        </w:rPr>
        <w:t xml:space="preserve">(Save file as </w:t>
      </w:r>
      <w:r w:rsidRPr="00012BC0">
        <w:rPr>
          <w:b/>
          <w:i/>
        </w:rPr>
        <w:t>dldunifi.xls</w:t>
      </w:r>
      <w:r w:rsidR="0011199D">
        <w:rPr>
          <w:b/>
          <w:i/>
        </w:rPr>
        <w:t>x</w:t>
      </w:r>
      <w:r w:rsidRPr="00012BC0">
        <w:rPr>
          <w:i/>
        </w:rPr>
        <w:t xml:space="preserve"> as per normal month end)</w:t>
      </w:r>
    </w:p>
    <w:p w14:paraId="205D0188" w14:textId="77777777" w:rsidR="00012BC0" w:rsidRPr="00012BC0" w:rsidRDefault="00012BC0" w:rsidP="00012BC0"/>
    <w:p w14:paraId="2B108AFC" w14:textId="5295541F" w:rsidR="00012BC0" w:rsidRDefault="00012BC0" w:rsidP="00012BC0">
      <w:r w:rsidRPr="00012BC0">
        <w:rPr>
          <w:b/>
        </w:rPr>
        <w:t xml:space="preserve">Save the </w:t>
      </w:r>
      <w:r w:rsidR="00152C15">
        <w:rPr>
          <w:b/>
        </w:rPr>
        <w:t>report o</w:t>
      </w:r>
      <w:r w:rsidRPr="00012BC0">
        <w:rPr>
          <w:b/>
        </w:rPr>
        <w:t>n the same folder as your 20</w:t>
      </w:r>
      <w:r w:rsidR="00462AFB">
        <w:rPr>
          <w:b/>
        </w:rPr>
        <w:t>2</w:t>
      </w:r>
      <w:r w:rsidR="0066138B">
        <w:rPr>
          <w:b/>
        </w:rPr>
        <w:t>4</w:t>
      </w:r>
      <w:r w:rsidRPr="00012BC0">
        <w:rPr>
          <w:b/>
        </w:rPr>
        <w:t xml:space="preserve"> Forecast Workbook</w:t>
      </w:r>
      <w:r w:rsidRPr="00012BC0">
        <w:t>.</w:t>
      </w:r>
    </w:p>
    <w:p w14:paraId="40F2491B" w14:textId="77777777" w:rsidR="00E01D97" w:rsidRDefault="00E01D97" w:rsidP="00012BC0"/>
    <w:p w14:paraId="4C9AF8F1" w14:textId="4571E0EC" w:rsidR="00012BC0" w:rsidRPr="00012BC0" w:rsidRDefault="0066138B" w:rsidP="00370EAB">
      <w:pPr>
        <w:jc w:val="center"/>
      </w:pPr>
      <w:r w:rsidRPr="0066138B">
        <w:rPr>
          <w:noProof/>
        </w:rPr>
        <w:lastRenderedPageBreak/>
        <w:drawing>
          <wp:inline distT="0" distB="0" distL="0" distR="0" wp14:anchorId="3CCE8464" wp14:editId="59B9D52E">
            <wp:extent cx="7287642" cy="4420217"/>
            <wp:effectExtent l="0" t="0" r="8890" b="0"/>
            <wp:docPr id="696412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412212" name=""/>
                    <pic:cNvPicPr/>
                  </pic:nvPicPr>
                  <pic:blipFill>
                    <a:blip r:embed="rId36"/>
                    <a:stretch>
                      <a:fillRect/>
                    </a:stretch>
                  </pic:blipFill>
                  <pic:spPr>
                    <a:xfrm>
                      <a:off x="0" y="0"/>
                      <a:ext cx="7287642" cy="4420217"/>
                    </a:xfrm>
                    <a:prstGeom prst="rect">
                      <a:avLst/>
                    </a:prstGeom>
                  </pic:spPr>
                </pic:pic>
              </a:graphicData>
            </a:graphic>
          </wp:inline>
        </w:drawing>
      </w:r>
    </w:p>
    <w:p w14:paraId="704D0AE4" w14:textId="77777777" w:rsidR="00012BC0" w:rsidRPr="00012BC0" w:rsidRDefault="00012BC0" w:rsidP="00012BC0"/>
    <w:p w14:paraId="56A7C8C2" w14:textId="2C1E706C" w:rsidR="00012BC0" w:rsidRPr="00012BC0" w:rsidRDefault="00012BC0" w:rsidP="00012BC0"/>
    <w:p w14:paraId="7DCDA519" w14:textId="374B4DF4" w:rsidR="00012BC0" w:rsidRPr="00012BC0" w:rsidRDefault="00012BC0" w:rsidP="00012BC0">
      <w:pPr>
        <w:numPr>
          <w:ilvl w:val="0"/>
          <w:numId w:val="49"/>
        </w:numPr>
      </w:pPr>
      <w:r w:rsidRPr="00012BC0">
        <w:t xml:space="preserve">While having both the dldunif.xls and Workbook </w:t>
      </w:r>
      <w:r w:rsidRPr="00012BC0">
        <w:rPr>
          <w:b/>
        </w:rPr>
        <w:t>open</w:t>
      </w:r>
      <w:r w:rsidRPr="00012BC0">
        <w:t xml:space="preserve">, from the 'Settings' tab on the {Menu Bar} execute the </w:t>
      </w:r>
      <w:r w:rsidR="00E5614A" w:rsidRPr="00012BC0">
        <w:rPr>
          <w:noProof/>
          <w:lang w:eastAsia="en-AU"/>
        </w:rPr>
        <w:drawing>
          <wp:inline distT="0" distB="0" distL="0" distR="0" wp14:anchorId="13ECFDBF" wp14:editId="7DA237A3">
            <wp:extent cx="237600" cy="237600"/>
            <wp:effectExtent l="0" t="0" r="0" b="0"/>
            <wp:docPr id="2501891" name="Picture 3" descr="Import CS 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1891" name="Picture 3" descr="Import CS List.bmp"/>
                    <pic:cNvPicPr>
                      <a:picLocks noChangeAspect="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r w:rsidR="00E5614A">
        <w:t xml:space="preserve"> </w:t>
      </w:r>
      <w:r w:rsidRPr="00012BC0">
        <w:t>[</w:t>
      </w:r>
      <w:r w:rsidRPr="00012BC0">
        <w:rPr>
          <w:u w:val="single"/>
        </w:rPr>
        <w:t>UniFi Update</w:t>
      </w:r>
      <w:r w:rsidRPr="00012BC0">
        <w:t xml:space="preserve">] function.  </w:t>
      </w:r>
    </w:p>
    <w:p w14:paraId="55439C21" w14:textId="2776EC25" w:rsidR="00012BC0" w:rsidRPr="00012BC0" w:rsidRDefault="00012BC0" w:rsidP="00012BC0"/>
    <w:p w14:paraId="1DC97522" w14:textId="77777777" w:rsidR="00012BC0" w:rsidRPr="00012BC0" w:rsidRDefault="00012BC0" w:rsidP="00012BC0"/>
    <w:p w14:paraId="549F5658" w14:textId="77777777" w:rsidR="00012BC0" w:rsidRPr="00012BC0" w:rsidRDefault="00012BC0" w:rsidP="00012BC0">
      <w:r w:rsidRPr="00012BC0">
        <w:t>This process will update the Chartstring Register and also all data sets (Actuals &amp; Budget) the workbook requires.</w:t>
      </w:r>
    </w:p>
    <w:p w14:paraId="7FC04242" w14:textId="77777777" w:rsidR="00012BC0" w:rsidRPr="00012BC0" w:rsidRDefault="00012BC0" w:rsidP="00012BC0"/>
    <w:p w14:paraId="2814F664" w14:textId="22CDF9CC" w:rsidR="00012BC0" w:rsidRPr="009072E3" w:rsidRDefault="00012BC0" w:rsidP="009072E3">
      <w:pPr>
        <w:pStyle w:val="Heading2"/>
      </w:pPr>
      <w:r w:rsidRPr="009072E3">
        <w:lastRenderedPageBreak/>
        <w:t>Step 4 – Updating Aurion Data</w:t>
      </w:r>
    </w:p>
    <w:p w14:paraId="473D1CA4" w14:textId="77777777" w:rsidR="00012BC0" w:rsidRPr="00012BC0" w:rsidRDefault="00012BC0" w:rsidP="00012BC0"/>
    <w:p w14:paraId="751D5FF7" w14:textId="1149B374" w:rsidR="00012BC0" w:rsidRPr="00012BC0" w:rsidRDefault="00012BC0" w:rsidP="00012BC0">
      <w:r w:rsidRPr="00012BC0">
        <w:t xml:space="preserve"> Login to the Reportal (</w:t>
      </w:r>
      <w:hyperlink r:id="rId38" w:history="1">
        <w:r w:rsidRPr="00012BC0">
          <w:rPr>
            <w:rStyle w:val="Hyperlink"/>
            <w:i/>
          </w:rPr>
          <w:t>https://mis-xi4-web.mis.admin.uq.edu.au/BOE/BI</w:t>
        </w:r>
      </w:hyperlink>
      <w:r w:rsidRPr="00012BC0">
        <w:t>) and then under directory</w:t>
      </w:r>
      <w:r w:rsidR="00223542">
        <w:t xml:space="preserve">: </w:t>
      </w:r>
      <w:r w:rsidR="009B51CB">
        <w:t xml:space="preserve">Finance </w:t>
      </w:r>
      <w:r w:rsidRPr="00012BC0">
        <w:t xml:space="preserve">&gt; Workbook, you need to execute: </w:t>
      </w:r>
    </w:p>
    <w:p w14:paraId="02F778C7" w14:textId="77777777" w:rsidR="00012BC0" w:rsidRPr="00012BC0" w:rsidRDefault="00012BC0" w:rsidP="00012BC0"/>
    <w:p w14:paraId="6AE10916" w14:textId="4AC2770A" w:rsidR="00012BC0" w:rsidRPr="00012BC0" w:rsidRDefault="00012BC0" w:rsidP="00012BC0">
      <w:pPr>
        <w:numPr>
          <w:ilvl w:val="0"/>
          <w:numId w:val="49"/>
        </w:numPr>
        <w:rPr>
          <w:i/>
        </w:rPr>
      </w:pPr>
      <w:r w:rsidRPr="00012BC0">
        <w:t xml:space="preserve"> “</w:t>
      </w:r>
      <w:r w:rsidRPr="00012BC0">
        <w:rPr>
          <w:b/>
        </w:rPr>
        <w:t>Forecast Download – Aurion (20</w:t>
      </w:r>
      <w:r w:rsidR="00464E22">
        <w:rPr>
          <w:b/>
        </w:rPr>
        <w:t>2</w:t>
      </w:r>
      <w:r w:rsidR="0066138B">
        <w:rPr>
          <w:b/>
        </w:rPr>
        <w:t>4</w:t>
      </w:r>
      <w:r w:rsidRPr="00012BC0">
        <w:rPr>
          <w:b/>
        </w:rPr>
        <w:t>)”</w:t>
      </w:r>
      <w:r w:rsidRPr="00012BC0">
        <w:t xml:space="preserve"> report. </w:t>
      </w:r>
      <w:r w:rsidRPr="00012BC0">
        <w:rPr>
          <w:i/>
        </w:rPr>
        <w:t xml:space="preserve">(Save file as </w:t>
      </w:r>
      <w:r w:rsidRPr="00012BC0">
        <w:rPr>
          <w:b/>
          <w:i/>
        </w:rPr>
        <w:t>dldaurion.xls</w:t>
      </w:r>
      <w:r w:rsidR="005945FD">
        <w:rPr>
          <w:b/>
          <w:i/>
        </w:rPr>
        <w:t>x</w:t>
      </w:r>
      <w:r w:rsidRPr="00012BC0">
        <w:rPr>
          <w:i/>
        </w:rPr>
        <w:t xml:space="preserve"> as per normal month end)</w:t>
      </w:r>
    </w:p>
    <w:p w14:paraId="562683EF" w14:textId="77777777" w:rsidR="00012BC0" w:rsidRPr="00012BC0" w:rsidRDefault="00012BC0" w:rsidP="00012BC0"/>
    <w:p w14:paraId="1EA04ACF" w14:textId="2062FD1F" w:rsidR="00012BC0" w:rsidRPr="00012BC0" w:rsidRDefault="00012BC0" w:rsidP="00012BC0">
      <w:r w:rsidRPr="00012BC0">
        <w:rPr>
          <w:b/>
        </w:rPr>
        <w:t xml:space="preserve">Save the report </w:t>
      </w:r>
      <w:r w:rsidR="00152C15">
        <w:rPr>
          <w:b/>
        </w:rPr>
        <w:t>o</w:t>
      </w:r>
      <w:r w:rsidRPr="00012BC0">
        <w:rPr>
          <w:b/>
        </w:rPr>
        <w:t>n the same folder as your 20</w:t>
      </w:r>
      <w:r w:rsidR="00464E22">
        <w:rPr>
          <w:b/>
        </w:rPr>
        <w:t>2</w:t>
      </w:r>
      <w:r w:rsidR="0066138B">
        <w:rPr>
          <w:b/>
        </w:rPr>
        <w:t>4</w:t>
      </w:r>
      <w:r w:rsidRPr="00012BC0">
        <w:rPr>
          <w:b/>
        </w:rPr>
        <w:t xml:space="preserve"> Forecast Workbook</w:t>
      </w:r>
      <w:r w:rsidRPr="00012BC0">
        <w:t>.</w:t>
      </w:r>
    </w:p>
    <w:p w14:paraId="0F871404" w14:textId="72880568" w:rsidR="00012BC0" w:rsidRPr="00012BC0" w:rsidRDefault="00012BC0" w:rsidP="00012BC0">
      <w:r w:rsidRPr="00012BC0">
        <w:t>While having both the dldaurion.xls</w:t>
      </w:r>
      <w:r w:rsidR="005945FD">
        <w:t>x</w:t>
      </w:r>
      <w:r w:rsidRPr="00012BC0">
        <w:t xml:space="preserve"> and Workbook open, from the 'Settings' tab on the {Menu Bar} execute the </w:t>
      </w:r>
      <w:r w:rsidR="00E5614A" w:rsidRPr="00012BC0">
        <w:rPr>
          <w:noProof/>
          <w:lang w:eastAsia="en-AU"/>
        </w:rPr>
        <w:drawing>
          <wp:inline distT="0" distB="0" distL="0" distR="0" wp14:anchorId="446CB97D" wp14:editId="1A14C3CF">
            <wp:extent cx="237600" cy="237600"/>
            <wp:effectExtent l="0" t="0" r="0" b="0"/>
            <wp:docPr id="2501880" name="Picture 17" descr="Update Staff Pl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1880" name="Picture 17" descr="Update Staff Plan.bmp"/>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r w:rsidR="00E5614A">
        <w:t xml:space="preserve"> </w:t>
      </w:r>
      <w:r w:rsidRPr="00012BC0">
        <w:t>[</w:t>
      </w:r>
      <w:r w:rsidRPr="00012BC0">
        <w:rPr>
          <w:u w:val="single"/>
        </w:rPr>
        <w:t>Aurion Update</w:t>
      </w:r>
      <w:r w:rsidRPr="00012BC0">
        <w:t>] function.</w:t>
      </w:r>
    </w:p>
    <w:p w14:paraId="4C178CA8" w14:textId="7EEFB64E" w:rsidR="00012BC0" w:rsidRPr="00012BC0" w:rsidRDefault="00012BC0" w:rsidP="00012BC0"/>
    <w:p w14:paraId="3E7BF381" w14:textId="77777777" w:rsidR="00012BC0" w:rsidRPr="00012BC0" w:rsidRDefault="00012BC0" w:rsidP="00012BC0">
      <w:r w:rsidRPr="00012BC0">
        <w:t xml:space="preserve">This process will import and update your staff plan.  You will see similar prompts from when you rolled over. </w:t>
      </w:r>
    </w:p>
    <w:p w14:paraId="343979F9" w14:textId="77777777" w:rsidR="00012BC0" w:rsidRPr="00012BC0" w:rsidRDefault="00012BC0" w:rsidP="00012BC0"/>
    <w:p w14:paraId="1C0924B2" w14:textId="77777777" w:rsidR="00012BC0" w:rsidRPr="00012BC0" w:rsidRDefault="00012BC0" w:rsidP="00012BC0"/>
    <w:p w14:paraId="25D16EF9" w14:textId="77777777" w:rsidR="00012BC0" w:rsidRPr="00012BC0" w:rsidRDefault="00012BC0" w:rsidP="00012BC0"/>
    <w:p w14:paraId="6E9B03AC" w14:textId="77777777" w:rsidR="00012BC0" w:rsidRPr="009072E3" w:rsidRDefault="00012BC0" w:rsidP="009072E3">
      <w:pPr>
        <w:pStyle w:val="Heading2"/>
      </w:pPr>
      <w:r w:rsidRPr="009072E3">
        <w:t>Step 5 – Checking and Exporting to the Reportal</w:t>
      </w:r>
    </w:p>
    <w:p w14:paraId="4BE8C6AF" w14:textId="77777777" w:rsidR="00012BC0" w:rsidRPr="00012BC0" w:rsidRDefault="00012BC0" w:rsidP="00012BC0"/>
    <w:p w14:paraId="3C1B0250" w14:textId="77777777" w:rsidR="00012BC0" w:rsidRPr="00012BC0" w:rsidRDefault="00012BC0" w:rsidP="00012BC0"/>
    <w:p w14:paraId="73348FA0" w14:textId="77777777" w:rsidR="00012BC0" w:rsidRPr="00012BC0" w:rsidRDefault="00012BC0" w:rsidP="00012BC0">
      <w:r w:rsidRPr="00012BC0">
        <w:t>Your workbook has now been successfully:</w:t>
      </w:r>
    </w:p>
    <w:p w14:paraId="4276E1CA" w14:textId="77777777" w:rsidR="00012BC0" w:rsidRPr="00012BC0" w:rsidRDefault="00012BC0" w:rsidP="00012BC0"/>
    <w:p w14:paraId="65C0D52D" w14:textId="77777777" w:rsidR="00012BC0" w:rsidRPr="00012BC0" w:rsidRDefault="00012BC0" w:rsidP="00012BC0">
      <w:pPr>
        <w:numPr>
          <w:ilvl w:val="0"/>
          <w:numId w:val="48"/>
        </w:numPr>
      </w:pPr>
      <w:r w:rsidRPr="00012BC0">
        <w:t>Upgraded to the new version</w:t>
      </w:r>
    </w:p>
    <w:p w14:paraId="31BF1489" w14:textId="48D6E388" w:rsidR="00012BC0" w:rsidRPr="00012BC0" w:rsidRDefault="00012BC0" w:rsidP="00012BC0">
      <w:pPr>
        <w:numPr>
          <w:ilvl w:val="0"/>
          <w:numId w:val="48"/>
        </w:numPr>
      </w:pPr>
      <w:r w:rsidRPr="00012BC0">
        <w:t>Rolled over to 20</w:t>
      </w:r>
      <w:r w:rsidR="00464E22">
        <w:t>2</w:t>
      </w:r>
      <w:r w:rsidR="0066138B">
        <w:t>4</w:t>
      </w:r>
    </w:p>
    <w:p w14:paraId="0A83A8E9" w14:textId="1B247980" w:rsidR="00012BC0" w:rsidRPr="00012BC0" w:rsidRDefault="00012BC0" w:rsidP="00012BC0">
      <w:pPr>
        <w:numPr>
          <w:ilvl w:val="0"/>
          <w:numId w:val="48"/>
        </w:numPr>
      </w:pPr>
      <w:r w:rsidRPr="00012BC0">
        <w:t>Ha</w:t>
      </w:r>
      <w:r w:rsidR="0073681D">
        <w:t>d</w:t>
      </w:r>
      <w:r w:rsidRPr="00012BC0">
        <w:t xml:space="preserve"> </w:t>
      </w:r>
      <w:r w:rsidR="0073681D" w:rsidRPr="00012BC0">
        <w:t>all</w:t>
      </w:r>
      <w:r w:rsidRPr="00012BC0">
        <w:t xml:space="preserve"> </w:t>
      </w:r>
      <w:r w:rsidR="0073681D">
        <w:t xml:space="preserve">of </w:t>
      </w:r>
      <w:r w:rsidR="000C42D3">
        <w:t>the</w:t>
      </w:r>
      <w:r w:rsidRPr="00012BC0">
        <w:t xml:space="preserve"> new data imported.</w:t>
      </w:r>
    </w:p>
    <w:p w14:paraId="77F39DA6" w14:textId="77777777" w:rsidR="00012BC0" w:rsidRPr="00012BC0" w:rsidRDefault="00012BC0" w:rsidP="00012BC0"/>
    <w:p w14:paraId="57F3F38C" w14:textId="77777777" w:rsidR="00012BC0" w:rsidRPr="00012BC0" w:rsidRDefault="00012BC0" w:rsidP="00012BC0"/>
    <w:p w14:paraId="44D320A5" w14:textId="77777777" w:rsidR="00012BC0" w:rsidRPr="00012BC0" w:rsidRDefault="00012BC0" w:rsidP="00012BC0">
      <w:r w:rsidRPr="00012BC0">
        <w:t xml:space="preserve">Now review your workbook for accuracy and correctness.  </w:t>
      </w:r>
    </w:p>
    <w:p w14:paraId="72982B29" w14:textId="77777777" w:rsidR="00012BC0" w:rsidRPr="00012BC0" w:rsidRDefault="00012BC0" w:rsidP="00012BC0"/>
    <w:p w14:paraId="52BCC033" w14:textId="77777777" w:rsidR="00012BC0" w:rsidRPr="00012BC0" w:rsidRDefault="00012BC0" w:rsidP="00012BC0"/>
    <w:p w14:paraId="2E264B8E" w14:textId="77777777" w:rsidR="00012BC0" w:rsidRPr="009072E3" w:rsidRDefault="00012BC0" w:rsidP="009072E3">
      <w:pPr>
        <w:pStyle w:val="Heading2"/>
        <w:rPr>
          <w:sz w:val="24"/>
        </w:rPr>
      </w:pPr>
      <w:r w:rsidRPr="009072E3">
        <w:rPr>
          <w:sz w:val="24"/>
        </w:rPr>
        <w:t>1.  Review and Update your Staff Plan</w:t>
      </w:r>
    </w:p>
    <w:p w14:paraId="0E2D5710" w14:textId="77777777" w:rsidR="00012BC0" w:rsidRPr="00012BC0" w:rsidRDefault="00012BC0" w:rsidP="00012BC0"/>
    <w:p w14:paraId="7C71B76F" w14:textId="77777777" w:rsidR="00012BC0" w:rsidRPr="00012BC0" w:rsidRDefault="00012BC0" w:rsidP="00012BC0">
      <w:r w:rsidRPr="00012BC0">
        <w:t xml:space="preserve">You need to check your staff plan for accuracy.  Once you are satisfied with your staff plan, update the staff plan links.  If you are unsure of how to do this please consult Quick Reference Guide – “Staff plan – linking the staff plan”, which can be found at:  </w:t>
      </w:r>
    </w:p>
    <w:p w14:paraId="31970720" w14:textId="77777777" w:rsidR="00012BC0" w:rsidRPr="00012BC0" w:rsidRDefault="00012BC0" w:rsidP="00012BC0"/>
    <w:p w14:paraId="09F91C63" w14:textId="3CCE4710" w:rsidR="00012BC0" w:rsidRPr="00012BC0" w:rsidRDefault="00000000" w:rsidP="00223542">
      <w:pPr>
        <w:ind w:left="426"/>
      </w:pPr>
      <w:hyperlink r:id="rId40" w:history="1">
        <w:r w:rsidR="004D131B">
          <w:rPr>
            <w:rStyle w:val="Hyperlink"/>
          </w:rPr>
          <w:t>https://coo.uq.edu.au/files/4682/4c-linking-staff-plan-guide.docx</w:t>
        </w:r>
      </w:hyperlink>
    </w:p>
    <w:p w14:paraId="34C2B990" w14:textId="77777777" w:rsidR="00012BC0" w:rsidRPr="00012BC0" w:rsidRDefault="00012BC0" w:rsidP="00012BC0">
      <w:pPr>
        <w:rPr>
          <w:b/>
        </w:rPr>
      </w:pPr>
    </w:p>
    <w:p w14:paraId="2D559A9C" w14:textId="77777777" w:rsidR="00012BC0" w:rsidRPr="00012BC0" w:rsidRDefault="00012BC0" w:rsidP="00012BC0">
      <w:pPr>
        <w:rPr>
          <w:b/>
        </w:rPr>
      </w:pPr>
    </w:p>
    <w:p w14:paraId="094349F7" w14:textId="77777777" w:rsidR="00012BC0" w:rsidRPr="00012BC0" w:rsidRDefault="00012BC0" w:rsidP="009072E3">
      <w:pPr>
        <w:pStyle w:val="Heading2"/>
      </w:pPr>
      <w:r w:rsidRPr="009072E3">
        <w:rPr>
          <w:sz w:val="24"/>
        </w:rPr>
        <w:t xml:space="preserve">2.   Review your Transfers Tab to ensure all data has copied across correctly.  </w:t>
      </w:r>
    </w:p>
    <w:p w14:paraId="75792C3E" w14:textId="77777777" w:rsidR="00012BC0" w:rsidRPr="00012BC0" w:rsidRDefault="00012BC0" w:rsidP="00012BC0"/>
    <w:p w14:paraId="44A34A79" w14:textId="77777777" w:rsidR="00012BC0" w:rsidRPr="00012BC0" w:rsidRDefault="00012BC0" w:rsidP="00012BC0">
      <w:r w:rsidRPr="00012BC0">
        <w:t xml:space="preserve">Once verified, update the Transfers tab links.  If unsure of how to update these links, please consult Quick Reference Guide – “Transfers tab”, which can be found at: </w:t>
      </w:r>
    </w:p>
    <w:p w14:paraId="476CD8DA" w14:textId="77777777" w:rsidR="00012BC0" w:rsidRPr="00012BC0" w:rsidRDefault="00012BC0" w:rsidP="00012BC0"/>
    <w:p w14:paraId="35C7F551" w14:textId="66CB922C" w:rsidR="00012BC0" w:rsidRPr="00012BC0" w:rsidRDefault="00000000" w:rsidP="00223542">
      <w:pPr>
        <w:ind w:left="426"/>
      </w:pPr>
      <w:hyperlink r:id="rId41" w:history="1">
        <w:r w:rsidR="008D512D">
          <w:rPr>
            <w:rStyle w:val="Hyperlink"/>
          </w:rPr>
          <w:t>https://coo.uq.edu.au/files/4688/5-transfers-tab-guide.docx</w:t>
        </w:r>
      </w:hyperlink>
    </w:p>
    <w:p w14:paraId="531B0143" w14:textId="77777777" w:rsidR="00012BC0" w:rsidRPr="00012BC0" w:rsidRDefault="00012BC0" w:rsidP="00012BC0"/>
    <w:p w14:paraId="5251DB0A" w14:textId="77777777" w:rsidR="00012BC0" w:rsidRPr="00012BC0" w:rsidRDefault="00012BC0" w:rsidP="00012BC0"/>
    <w:p w14:paraId="294CE6FA" w14:textId="77777777" w:rsidR="00012BC0" w:rsidRPr="009072E3" w:rsidRDefault="00012BC0" w:rsidP="009072E3">
      <w:pPr>
        <w:pStyle w:val="Heading2"/>
        <w:rPr>
          <w:sz w:val="24"/>
        </w:rPr>
      </w:pPr>
      <w:r w:rsidRPr="009072E3">
        <w:rPr>
          <w:sz w:val="24"/>
        </w:rPr>
        <w:t>3.  Export to the Reportal.</w:t>
      </w:r>
    </w:p>
    <w:p w14:paraId="0645BE38" w14:textId="77777777" w:rsidR="00012BC0" w:rsidRPr="00012BC0" w:rsidRDefault="00012BC0" w:rsidP="00012BC0"/>
    <w:p w14:paraId="3C9F2311" w14:textId="77777777" w:rsidR="00012BC0" w:rsidRPr="00012BC0" w:rsidRDefault="00012BC0" w:rsidP="00012BC0">
      <w:r w:rsidRPr="00012BC0">
        <w:t>Once you have reviewed the Workbook and updated the links, you will need to execute the export routine to update the “</w:t>
      </w:r>
      <w:r w:rsidRPr="00012BC0">
        <w:rPr>
          <w:b/>
        </w:rPr>
        <w:t>Current” scenario</w:t>
      </w:r>
      <w:r w:rsidRPr="00012BC0">
        <w:t>.  Please consult Quick Reference Guide – “Exporting forecast adjustments” if you are unsure of how to do this.  This can be found at:</w:t>
      </w:r>
    </w:p>
    <w:p w14:paraId="401109E9" w14:textId="2F8BE322" w:rsidR="00012BC0" w:rsidRPr="00012BC0" w:rsidRDefault="00000000" w:rsidP="00223542">
      <w:pPr>
        <w:ind w:left="426"/>
      </w:pPr>
      <w:hyperlink r:id="rId42" w:history="1">
        <w:r w:rsidR="008D512D">
          <w:rPr>
            <w:rStyle w:val="Hyperlink"/>
          </w:rPr>
          <w:t>https://coo.uq.edu.au/files/4625/7a-exporting-forecast-adjustments-guide.docx</w:t>
        </w:r>
      </w:hyperlink>
    </w:p>
    <w:p w14:paraId="0788186A" w14:textId="77777777" w:rsidR="007F18BB" w:rsidRDefault="007F18BB" w:rsidP="009072E3">
      <w:pPr>
        <w:pStyle w:val="Heading2"/>
        <w:rPr>
          <w:sz w:val="24"/>
        </w:rPr>
      </w:pPr>
    </w:p>
    <w:p w14:paraId="394313DF" w14:textId="7B766185" w:rsidR="00012BC0" w:rsidRPr="009072E3" w:rsidRDefault="00012BC0" w:rsidP="009072E3">
      <w:pPr>
        <w:pStyle w:val="Heading2"/>
        <w:rPr>
          <w:sz w:val="24"/>
        </w:rPr>
      </w:pPr>
      <w:r w:rsidRPr="009072E3">
        <w:rPr>
          <w:sz w:val="24"/>
        </w:rPr>
        <w:t>4.  Check the Reportal.</w:t>
      </w:r>
    </w:p>
    <w:p w14:paraId="5D5E1C90" w14:textId="77777777" w:rsidR="00012BC0" w:rsidRPr="00012BC0" w:rsidRDefault="00012BC0" w:rsidP="00012BC0"/>
    <w:p w14:paraId="7E7AB63F" w14:textId="67D0C5E6" w:rsidR="00012BC0" w:rsidRPr="00012BC0" w:rsidRDefault="00012BC0" w:rsidP="00012BC0">
      <w:r w:rsidRPr="00012BC0">
        <w:t xml:space="preserve">Our suggestion is to run </w:t>
      </w:r>
      <w:r w:rsidR="009B51CB">
        <w:t xml:space="preserve">a </w:t>
      </w:r>
      <w:r w:rsidRPr="00012BC0">
        <w:t>Consolidated I&amp;E Statement.  The workbook report should match th</w:t>
      </w:r>
      <w:r w:rsidR="009B51CB">
        <w:t>is</w:t>
      </w:r>
      <w:r w:rsidRPr="00012BC0">
        <w:t xml:space="preserve"> report.  </w:t>
      </w:r>
    </w:p>
    <w:p w14:paraId="44AE8B58" w14:textId="77777777" w:rsidR="00012BC0" w:rsidRPr="00012BC0" w:rsidRDefault="00012BC0" w:rsidP="00012BC0"/>
    <w:p w14:paraId="77247D91" w14:textId="77777777" w:rsidR="00012BC0" w:rsidRPr="00012BC0" w:rsidRDefault="00012BC0" w:rsidP="00012BC0"/>
    <w:p w14:paraId="4DF21245" w14:textId="77777777" w:rsidR="00012BC0" w:rsidRPr="00012BC0" w:rsidRDefault="00012BC0" w:rsidP="00012BC0"/>
    <w:p w14:paraId="5AB3BECD" w14:textId="77777777" w:rsidR="00012BC0" w:rsidRPr="00012BC0" w:rsidRDefault="00012BC0" w:rsidP="00012BC0">
      <w:r w:rsidRPr="00012BC0">
        <w:t xml:space="preserve">If you have any questions in regards to this process please contact the FPA Email address </w:t>
      </w:r>
      <w:hyperlink r:id="rId43" w:history="1">
        <w:r w:rsidRPr="00012BC0">
          <w:rPr>
            <w:rStyle w:val="Hyperlink"/>
            <w:lang w:val="en"/>
          </w:rPr>
          <w:t>fpa@fbs.uq.edu.au</w:t>
        </w:r>
      </w:hyperlink>
      <w:r w:rsidRPr="00012BC0">
        <w:t xml:space="preserve">.  </w:t>
      </w:r>
    </w:p>
    <w:p w14:paraId="3CABA13B" w14:textId="77777777" w:rsidR="00012BC0" w:rsidRPr="00012BC0" w:rsidRDefault="00012BC0" w:rsidP="00012BC0"/>
    <w:p w14:paraId="1F551759" w14:textId="77777777" w:rsidR="00012BC0" w:rsidRPr="00012BC0" w:rsidRDefault="00012BC0" w:rsidP="00012BC0">
      <w:r w:rsidRPr="00012BC0">
        <w:t>If you email us in regards to a technical question please include:</w:t>
      </w:r>
    </w:p>
    <w:p w14:paraId="1E6D6CAD" w14:textId="77777777" w:rsidR="00012BC0" w:rsidRPr="00012BC0" w:rsidRDefault="00012BC0" w:rsidP="00012BC0"/>
    <w:p w14:paraId="66EEFD4A" w14:textId="02B454DD" w:rsidR="00012BC0" w:rsidRPr="00012BC0" w:rsidRDefault="00012BC0" w:rsidP="00012BC0">
      <w:pPr>
        <w:numPr>
          <w:ilvl w:val="0"/>
          <w:numId w:val="47"/>
        </w:numPr>
      </w:pPr>
      <w:r w:rsidRPr="00012BC0">
        <w:t>Your 20</w:t>
      </w:r>
      <w:r w:rsidR="00DD2D9F">
        <w:t>2</w:t>
      </w:r>
      <w:r w:rsidR="0066138B">
        <w:t>3</w:t>
      </w:r>
      <w:r w:rsidRPr="00012BC0">
        <w:t xml:space="preserve"> Workbook – before anything was done to it if possible</w:t>
      </w:r>
    </w:p>
    <w:p w14:paraId="7977F4EB" w14:textId="7039B96B" w:rsidR="00012BC0" w:rsidRPr="00012BC0" w:rsidRDefault="00DD2D9F" w:rsidP="00012BC0">
      <w:pPr>
        <w:numPr>
          <w:ilvl w:val="0"/>
          <w:numId w:val="47"/>
        </w:numPr>
      </w:pPr>
      <w:r>
        <w:t>Your 202</w:t>
      </w:r>
      <w:r w:rsidR="0066138B">
        <w:t>4</w:t>
      </w:r>
      <w:r w:rsidR="00012BC0" w:rsidRPr="00012BC0">
        <w:t xml:space="preserve"> Workbook</w:t>
      </w:r>
    </w:p>
    <w:p w14:paraId="09FBD0F0" w14:textId="307F0B71" w:rsidR="00012BC0" w:rsidRPr="00012BC0" w:rsidRDefault="00DD2D9F" w:rsidP="00012BC0">
      <w:pPr>
        <w:numPr>
          <w:ilvl w:val="0"/>
          <w:numId w:val="47"/>
        </w:numPr>
      </w:pPr>
      <w:r>
        <w:t>Your 202</w:t>
      </w:r>
      <w:r w:rsidR="0066138B">
        <w:t>4</w:t>
      </w:r>
      <w:r w:rsidR="00012BC0" w:rsidRPr="00012BC0">
        <w:t xml:space="preserve"> DLDUNIFI.XLSX file</w:t>
      </w:r>
    </w:p>
    <w:p w14:paraId="1C8B3A84" w14:textId="1728D8D9" w:rsidR="00012BC0" w:rsidRPr="00012BC0" w:rsidRDefault="00DD2D9F" w:rsidP="00012BC0">
      <w:pPr>
        <w:numPr>
          <w:ilvl w:val="0"/>
          <w:numId w:val="47"/>
        </w:numPr>
      </w:pPr>
      <w:r>
        <w:t>Your 202</w:t>
      </w:r>
      <w:r w:rsidR="0066138B">
        <w:t>4</w:t>
      </w:r>
      <w:r w:rsidR="00012BC0" w:rsidRPr="00012BC0">
        <w:t xml:space="preserve"> DLDAURION.XLSX file</w:t>
      </w:r>
    </w:p>
    <w:p w14:paraId="24509DB1" w14:textId="77777777" w:rsidR="00012BC0" w:rsidRPr="00012BC0" w:rsidRDefault="00012BC0" w:rsidP="00012BC0">
      <w:pPr>
        <w:numPr>
          <w:ilvl w:val="0"/>
          <w:numId w:val="47"/>
        </w:numPr>
      </w:pPr>
      <w:r w:rsidRPr="00012BC0">
        <w:t>The process followed</w:t>
      </w:r>
    </w:p>
    <w:p w14:paraId="3F83C975" w14:textId="00E5919B" w:rsidR="009235B2" w:rsidRDefault="00012BC0" w:rsidP="009235B2">
      <w:pPr>
        <w:numPr>
          <w:ilvl w:val="0"/>
          <w:numId w:val="47"/>
        </w:numPr>
      </w:pPr>
      <w:r w:rsidRPr="00012BC0">
        <w:t>The issue/s that has occurred</w:t>
      </w:r>
    </w:p>
    <w:p w14:paraId="2609A11A" w14:textId="2B06F421" w:rsidR="00D100AC" w:rsidRDefault="00D100AC" w:rsidP="009235B2"/>
    <w:sectPr w:rsidR="00D100AC" w:rsidSect="00781D68">
      <w:headerReference w:type="default" r:id="rId44"/>
      <w:footerReference w:type="default" r:id="rId45"/>
      <w:headerReference w:type="first" r:id="rId46"/>
      <w:footerReference w:type="first" r:id="rId47"/>
      <w:type w:val="continuous"/>
      <w:pgSz w:w="16838" w:h="11906" w:orient="landscape" w:code="9"/>
      <w:pgMar w:top="1702" w:right="1134" w:bottom="1134" w:left="1134" w:header="56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B477" w14:textId="77777777" w:rsidR="00AC1436" w:rsidRDefault="00AC1436" w:rsidP="00C20C17">
      <w:r>
        <w:separator/>
      </w:r>
    </w:p>
  </w:endnote>
  <w:endnote w:type="continuationSeparator" w:id="0">
    <w:p w14:paraId="2821C00D" w14:textId="77777777" w:rsidR="00AC1436" w:rsidRDefault="00AC1436"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13729"/>
      <w:gridCol w:w="841"/>
    </w:tblGrid>
    <w:tr w:rsidR="0000065F" w14:paraId="48601E17" w14:textId="77777777" w:rsidTr="00B042DF">
      <w:tc>
        <w:tcPr>
          <w:tcW w:w="9072" w:type="dxa"/>
          <w:vAlign w:val="bottom"/>
        </w:tcPr>
        <w:p w14:paraId="2388DE11" w14:textId="1E377A1A" w:rsidR="0000065F" w:rsidRPr="009F4E10" w:rsidRDefault="0000065F" w:rsidP="00657124">
          <w:pPr>
            <w:pStyle w:val="Footer"/>
          </w:pPr>
        </w:p>
      </w:tc>
      <w:tc>
        <w:tcPr>
          <w:tcW w:w="556" w:type="dxa"/>
          <w:vAlign w:val="bottom"/>
        </w:tcPr>
        <w:p w14:paraId="54BBEC2B" w14:textId="3BB33839" w:rsidR="0000065F" w:rsidRPr="0033054B" w:rsidRDefault="0000065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322FCA">
            <w:rPr>
              <w:b/>
              <w:noProof/>
              <w:szCs w:val="15"/>
            </w:rPr>
            <w:t>4</w:t>
          </w:r>
          <w:r w:rsidRPr="0033054B">
            <w:rPr>
              <w:b/>
              <w:szCs w:val="15"/>
            </w:rPr>
            <w:fldChar w:fldCharType="end"/>
          </w:r>
        </w:p>
      </w:tc>
    </w:tr>
  </w:tbl>
  <w:p w14:paraId="2A6F247C" w14:textId="77777777" w:rsidR="0000065F" w:rsidRPr="00B042DF" w:rsidRDefault="0000065F"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00065F" w14:paraId="0433B58F" w14:textId="77777777" w:rsidTr="0016241C">
      <w:tc>
        <w:tcPr>
          <w:tcW w:w="2548" w:type="dxa"/>
        </w:tcPr>
        <w:p w14:paraId="5E0C516A" w14:textId="77777777" w:rsidR="0000065F" w:rsidRPr="0016241C" w:rsidRDefault="0000065F" w:rsidP="0016241C">
          <w:pPr>
            <w:pStyle w:val="Footer"/>
          </w:pPr>
          <w:r w:rsidRPr="0016241C">
            <w:t>The University of Queensland Brisbane QLD 4072 Australia</w:t>
          </w:r>
        </w:p>
      </w:tc>
      <w:tc>
        <w:tcPr>
          <w:tcW w:w="1778" w:type="dxa"/>
        </w:tcPr>
        <w:p w14:paraId="199C32DE" w14:textId="77777777" w:rsidR="0000065F" w:rsidRPr="0016241C" w:rsidRDefault="0000065F" w:rsidP="0016241C">
          <w:pPr>
            <w:pStyle w:val="Footer"/>
          </w:pPr>
          <w:r>
            <w:rPr>
              <w:b/>
              <w:color w:val="51247A" w:themeColor="accent1"/>
              <w:sz w:val="11"/>
              <w:szCs w:val="11"/>
            </w:rPr>
            <w:t>T</w:t>
          </w:r>
          <w:r w:rsidRPr="0016241C">
            <w:tab/>
            <w:t xml:space="preserve">+61 7 </w:t>
          </w:r>
          <w:sdt>
            <w:sdtPr>
              <w:id w:val="-890186938"/>
              <w:placeholder>
                <w:docPart w:val="37F9E87CF6A44C3C89564CA96F9CE7DF"/>
              </w:placeholder>
              <w:temporary/>
              <w:showingPlcHdr/>
              <w:text w:multiLine="1"/>
            </w:sdtPr>
            <w:sdtContent>
              <w:r w:rsidRPr="0016241C">
                <w:rPr>
                  <w:highlight w:val="yellow"/>
                </w:rPr>
                <w:t>[0000 0000]</w:t>
              </w:r>
            </w:sdtContent>
          </w:sdt>
        </w:p>
        <w:p w14:paraId="18581C95" w14:textId="77777777" w:rsidR="0000065F" w:rsidRPr="0016241C" w:rsidRDefault="0000065F" w:rsidP="0016241C">
          <w:pPr>
            <w:pStyle w:val="Footer"/>
          </w:pPr>
          <w:r>
            <w:rPr>
              <w:b/>
              <w:color w:val="51247A" w:themeColor="accent1"/>
              <w:sz w:val="11"/>
              <w:szCs w:val="11"/>
            </w:rPr>
            <w:t>F</w:t>
          </w:r>
          <w:r w:rsidRPr="0016241C">
            <w:tab/>
            <w:t xml:space="preserve">+61 7 </w:t>
          </w:r>
          <w:sdt>
            <w:sdtPr>
              <w:id w:val="-2105716694"/>
              <w:placeholder>
                <w:docPart w:val="DC40BAB7DBDB40F98A0BC550710905FD"/>
              </w:placeholder>
              <w:temporary/>
              <w:showingPlcHdr/>
              <w:text w:multiLine="1"/>
            </w:sdtPr>
            <w:sdtContent>
              <w:r w:rsidRPr="0016241C">
                <w:rPr>
                  <w:highlight w:val="yellow"/>
                </w:rPr>
                <w:t>[0000 0000]</w:t>
              </w:r>
            </w:sdtContent>
          </w:sdt>
        </w:p>
      </w:tc>
      <w:tc>
        <w:tcPr>
          <w:tcW w:w="2547" w:type="dxa"/>
        </w:tcPr>
        <w:p w14:paraId="074D40DF" w14:textId="7BE1EC1F" w:rsidR="0000065F" w:rsidRPr="0016241C" w:rsidRDefault="0000065F" w:rsidP="0016241C">
          <w:pPr>
            <w:pStyle w:val="Footer"/>
          </w:pPr>
          <w:r w:rsidRPr="0016241C">
            <w:rPr>
              <w:b/>
              <w:color w:val="51247A" w:themeColor="accent1"/>
              <w:sz w:val="11"/>
              <w:szCs w:val="11"/>
            </w:rPr>
            <w:t>E</w:t>
          </w:r>
          <w:r w:rsidRPr="0016241C">
            <w:tab/>
          </w:r>
          <w:sdt>
            <w:sdtPr>
              <w:id w:val="-1617747958"/>
              <w:placeholder>
                <w:docPart w:val="E6730F9A2C5046049E9B82CA7F999624"/>
              </w:placeholder>
              <w:temporary/>
              <w:showingPlcHdr/>
              <w:text w:multiLine="1"/>
            </w:sdtPr>
            <w:sdtContent>
              <w:r w:rsidRPr="0016241C">
                <w:rPr>
                  <w:highlight w:val="yellow"/>
                </w:rPr>
                <w:t>[</w:t>
              </w:r>
              <w:r>
                <w:rPr>
                  <w:highlight w:val="yellow"/>
                </w:rPr>
                <w:t>email</w:t>
              </w:r>
              <w:r w:rsidRPr="0016241C">
                <w:rPr>
                  <w:highlight w:val="yellow"/>
                </w:rPr>
                <w:t>]</w:t>
              </w:r>
            </w:sdtContent>
          </w:sdt>
          <w:r w:rsidRPr="00A77D53">
            <w:t>@uq.edu.au</w:t>
          </w:r>
        </w:p>
        <w:p w14:paraId="39BE5C17" w14:textId="77777777" w:rsidR="0000065F" w:rsidRPr="0016241C" w:rsidRDefault="0000065F"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00065F" w:rsidRPr="0016241C" w:rsidRDefault="0000065F" w:rsidP="0016241C">
          <w:pPr>
            <w:pStyle w:val="Footer"/>
            <w:tabs>
              <w:tab w:val="left" w:pos="851"/>
            </w:tabs>
            <w:rPr>
              <w:sz w:val="11"/>
              <w:szCs w:val="11"/>
            </w:rPr>
          </w:pPr>
          <w:r w:rsidRPr="0016241C">
            <w:rPr>
              <w:sz w:val="11"/>
              <w:szCs w:val="11"/>
            </w:rPr>
            <w:t>ABN: 63 942 912 684</w:t>
          </w:r>
        </w:p>
        <w:p w14:paraId="5F84C984" w14:textId="77777777" w:rsidR="0000065F" w:rsidRPr="0016241C" w:rsidRDefault="0000065F" w:rsidP="0016241C">
          <w:pPr>
            <w:pStyle w:val="Footer"/>
            <w:rPr>
              <w:sz w:val="11"/>
              <w:szCs w:val="11"/>
            </w:rPr>
          </w:pPr>
          <w:r w:rsidRPr="0016241C">
            <w:rPr>
              <w:sz w:val="11"/>
              <w:szCs w:val="11"/>
            </w:rPr>
            <w:t>CRICOS PROVIDER NUMBER 00025B</w:t>
          </w:r>
        </w:p>
      </w:tc>
    </w:tr>
  </w:tbl>
  <w:p w14:paraId="4EC8D1F1" w14:textId="77777777" w:rsidR="0000065F" w:rsidRPr="0016241C" w:rsidRDefault="0000065F">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7425" w14:textId="77777777" w:rsidR="00AC1436" w:rsidRDefault="00AC1436" w:rsidP="00C20C17">
      <w:r>
        <w:separator/>
      </w:r>
    </w:p>
  </w:footnote>
  <w:footnote w:type="continuationSeparator" w:id="0">
    <w:p w14:paraId="032C6D31" w14:textId="77777777" w:rsidR="00AC1436" w:rsidRDefault="00AC1436"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C2B9" w14:textId="0E9B3D24" w:rsidR="0000065F" w:rsidRDefault="0000065F" w:rsidP="00FA35A3">
    <w:pPr>
      <w:pStyle w:val="Header"/>
    </w:pPr>
    <w:r>
      <w:rPr>
        <w:noProof/>
        <w:lang w:eastAsia="en-AU"/>
      </w:rPr>
      <w:drawing>
        <wp:anchor distT="0" distB="0" distL="114300" distR="114300" simplePos="0" relativeHeight="251666432" behindDoc="1" locked="0" layoutInCell="1" allowOverlap="1" wp14:anchorId="32DE8355" wp14:editId="2438AB14">
          <wp:simplePos x="0" y="0"/>
          <wp:positionH relativeFrom="column">
            <wp:posOffset>-735634</wp:posOffset>
          </wp:positionH>
          <wp:positionV relativeFrom="paragraph">
            <wp:posOffset>-361950</wp:posOffset>
          </wp:positionV>
          <wp:extent cx="10696575" cy="955675"/>
          <wp:effectExtent l="0" t="0" r="9525" b="0"/>
          <wp:wrapTight wrapText="bothSides">
            <wp:wrapPolygon edited="0">
              <wp:start x="0" y="0"/>
              <wp:lineTo x="0" y="21098"/>
              <wp:lineTo x="21581" y="21098"/>
              <wp:lineTo x="21581" y="0"/>
              <wp:lineTo x="0" y="0"/>
            </wp:wrapPolygon>
          </wp:wrapTight>
          <wp:docPr id="41" name="Picture 41" descr="S:\BEL-FacultyOffice\Marketing\Branding_Logos_Templates &amp; Fonts\3. Templates\BEL\Word Docs\Rebrand\UQ Create Change Generic purple landscape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EL-FacultyOffice\Marketing\Branding_Logos_Templates &amp; Fonts\3. Templates\BEL\Word Docs\Rebrand\UQ Create Change Generic purple landscape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575" cy="955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E4C" w14:textId="77777777" w:rsidR="0000065F" w:rsidRDefault="0000065F" w:rsidP="00F4114D">
    <w:pPr>
      <w:pStyle w:val="Header"/>
      <w:jc w:val="right"/>
    </w:pPr>
  </w:p>
  <w:p w14:paraId="04D52987" w14:textId="2700A8FE" w:rsidR="0000065F" w:rsidRDefault="0000065F"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B51"/>
    <w:multiLevelType w:val="hybridMultilevel"/>
    <w:tmpl w:val="3966791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C29B2"/>
    <w:multiLevelType w:val="hybridMultilevel"/>
    <w:tmpl w:val="9C3048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31C6D9C"/>
    <w:multiLevelType w:val="hybridMultilevel"/>
    <w:tmpl w:val="8802148C"/>
    <w:lvl w:ilvl="0" w:tplc="0C09000D">
      <w:start w:val="1"/>
      <w:numFmt w:val="bullet"/>
      <w:lvlText w:val=""/>
      <w:lvlJc w:val="left"/>
      <w:pPr>
        <w:ind w:left="644" w:hanging="360"/>
      </w:pPr>
      <w:rPr>
        <w:rFonts w:ascii="Wingdings" w:hAnsi="Wingdings" w:hint="default"/>
      </w:rPr>
    </w:lvl>
    <w:lvl w:ilvl="1" w:tplc="0C09000D">
      <w:start w:val="1"/>
      <w:numFmt w:val="bullet"/>
      <w:lvlText w:val=""/>
      <w:lvlJc w:val="left"/>
      <w:pPr>
        <w:ind w:left="1364" w:hanging="360"/>
      </w:pPr>
      <w:rPr>
        <w:rFonts w:ascii="Wingdings" w:hAnsi="Wingdings"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097510D7"/>
    <w:multiLevelType w:val="multilevel"/>
    <w:tmpl w:val="2F6CA4A0"/>
    <w:numStyleLink w:val="ListBullet"/>
  </w:abstractNum>
  <w:abstractNum w:abstractNumId="5" w15:restartNumberingAfterBreak="0">
    <w:nsid w:val="0D8548B9"/>
    <w:multiLevelType w:val="hybridMultilevel"/>
    <w:tmpl w:val="349490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0FBB3ED9"/>
    <w:multiLevelType w:val="hybridMultilevel"/>
    <w:tmpl w:val="5ECC54BA"/>
    <w:lvl w:ilvl="0" w:tplc="EFBCB538">
      <w:start w:val="1"/>
      <w:numFmt w:val="bullet"/>
      <w:lvlText w:val=""/>
      <w:lvlJc w:val="left"/>
      <w:pPr>
        <w:ind w:left="720" w:hanging="360"/>
      </w:pPr>
      <w:rPr>
        <w:rFonts w:ascii="Wingdings" w:hAnsi="Wingdings"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F29D1"/>
    <w:multiLevelType w:val="hybridMultilevel"/>
    <w:tmpl w:val="08CE14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B">
      <w:start w:val="1"/>
      <w:numFmt w:val="bullet"/>
      <w:lvlText w:val=""/>
      <w:lvlJc w:val="left"/>
      <w:pPr>
        <w:ind w:left="2880" w:hanging="360"/>
      </w:pPr>
      <w:rPr>
        <w:rFonts w:ascii="Wingdings" w:hAnsi="Wingding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60686B"/>
    <w:multiLevelType w:val="hybridMultilevel"/>
    <w:tmpl w:val="FF0888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944000"/>
    <w:multiLevelType w:val="hybridMultilevel"/>
    <w:tmpl w:val="5040210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15:restartNumberingAfterBreak="0">
    <w:nsid w:val="1B0C4CB5"/>
    <w:multiLevelType w:val="hybridMultilevel"/>
    <w:tmpl w:val="1F3CA30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1DA6117C"/>
    <w:multiLevelType w:val="hybridMultilevel"/>
    <w:tmpl w:val="EE828682"/>
    <w:lvl w:ilvl="0" w:tplc="0C09000D">
      <w:start w:val="1"/>
      <w:numFmt w:val="bullet"/>
      <w:lvlText w:val=""/>
      <w:lvlJc w:val="left"/>
      <w:pPr>
        <w:ind w:left="644" w:hanging="360"/>
      </w:pPr>
      <w:rPr>
        <w:rFonts w:ascii="Wingdings" w:hAnsi="Wingding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204C39C7"/>
    <w:multiLevelType w:val="hybridMultilevel"/>
    <w:tmpl w:val="9B2A0E58"/>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785CD6"/>
    <w:multiLevelType w:val="hybridMultilevel"/>
    <w:tmpl w:val="CC903704"/>
    <w:lvl w:ilvl="0" w:tplc="0C09000D">
      <w:start w:val="1"/>
      <w:numFmt w:val="bullet"/>
      <w:lvlText w:val=""/>
      <w:lvlJc w:val="left"/>
      <w:pPr>
        <w:ind w:left="720" w:hanging="360"/>
      </w:pPr>
      <w:rPr>
        <w:rFonts w:ascii="Wingdings" w:hAnsi="Wingdings" w:hint="default"/>
      </w:rPr>
    </w:lvl>
    <w:lvl w:ilvl="1" w:tplc="0C09000D">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A3265"/>
    <w:multiLevelType w:val="hybridMultilevel"/>
    <w:tmpl w:val="28D60B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52A70B3"/>
    <w:multiLevelType w:val="hybridMultilevel"/>
    <w:tmpl w:val="FF088894"/>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295E4686"/>
    <w:multiLevelType w:val="hybridMultilevel"/>
    <w:tmpl w:val="6A223BD8"/>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3436323F"/>
    <w:multiLevelType w:val="hybridMultilevel"/>
    <w:tmpl w:val="96826DCC"/>
    <w:lvl w:ilvl="0" w:tplc="0C09000D">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B085AD6"/>
    <w:multiLevelType w:val="hybridMultilevel"/>
    <w:tmpl w:val="05668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3D192A06"/>
    <w:multiLevelType w:val="hybridMultilevel"/>
    <w:tmpl w:val="4D5C2DD6"/>
    <w:lvl w:ilvl="0" w:tplc="537E6918">
      <w:start w:val="3"/>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D2F0597"/>
    <w:multiLevelType w:val="hybridMultilevel"/>
    <w:tmpl w:val="35905336"/>
    <w:lvl w:ilvl="0" w:tplc="0C090001">
      <w:start w:val="1"/>
      <w:numFmt w:val="bullet"/>
      <w:lvlText w:val=""/>
      <w:lvlJc w:val="left"/>
      <w:pPr>
        <w:ind w:left="644" w:hanging="360"/>
      </w:pPr>
      <w:rPr>
        <w:rFonts w:ascii="Symbol" w:hAnsi="Symbol" w:hint="default"/>
      </w:rPr>
    </w:lvl>
    <w:lvl w:ilvl="1" w:tplc="0C09000D">
      <w:start w:val="1"/>
      <w:numFmt w:val="bullet"/>
      <w:lvlText w:val=""/>
      <w:lvlJc w:val="left"/>
      <w:pPr>
        <w:ind w:left="1364" w:hanging="360"/>
      </w:pPr>
      <w:rPr>
        <w:rFonts w:ascii="Wingdings" w:hAnsi="Wingdings"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15:restartNumberingAfterBreak="0">
    <w:nsid w:val="3E5D31B9"/>
    <w:multiLevelType w:val="hybridMultilevel"/>
    <w:tmpl w:val="19D2FA12"/>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0" w15:restartNumberingAfterBreak="0">
    <w:nsid w:val="44E82FF4"/>
    <w:multiLevelType w:val="hybridMultilevel"/>
    <w:tmpl w:val="A8B6F8D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7E2E1F"/>
    <w:multiLevelType w:val="hybridMultilevel"/>
    <w:tmpl w:val="31BEAE46"/>
    <w:lvl w:ilvl="0" w:tplc="0C09000D">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15:restartNumberingAfterBreak="0">
    <w:nsid w:val="48C90D8A"/>
    <w:multiLevelType w:val="multilevel"/>
    <w:tmpl w:val="8752BC70"/>
    <w:numStyleLink w:val="ListSectionTitle"/>
  </w:abstractNum>
  <w:abstractNum w:abstractNumId="33" w15:restartNumberingAfterBreak="0">
    <w:nsid w:val="48DA25BE"/>
    <w:multiLevelType w:val="hybridMultilevel"/>
    <w:tmpl w:val="9CB8DA9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094D02"/>
    <w:multiLevelType w:val="hybridMultilevel"/>
    <w:tmpl w:val="19D2FA12"/>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5" w15:restartNumberingAfterBreak="0">
    <w:nsid w:val="52AA0A7D"/>
    <w:multiLevelType w:val="multilevel"/>
    <w:tmpl w:val="E9B44B6A"/>
    <w:numStyleLink w:val="ListParagraph"/>
  </w:abstractNum>
  <w:abstractNum w:abstractNumId="36" w15:restartNumberingAfterBreak="0">
    <w:nsid w:val="53FE7795"/>
    <w:multiLevelType w:val="multilevel"/>
    <w:tmpl w:val="B5BC7C40"/>
    <w:numStyleLink w:val="ListAppendix"/>
  </w:abstractNum>
  <w:abstractNum w:abstractNumId="37" w15:restartNumberingAfterBreak="0">
    <w:nsid w:val="56455C2D"/>
    <w:multiLevelType w:val="hybridMultilevel"/>
    <w:tmpl w:val="D4905100"/>
    <w:lvl w:ilvl="0" w:tplc="0C09000D">
      <w:start w:val="1"/>
      <w:numFmt w:val="bullet"/>
      <w:lvlText w:val=""/>
      <w:lvlJc w:val="left"/>
      <w:pPr>
        <w:ind w:left="2520" w:hanging="360"/>
      </w:pPr>
      <w:rPr>
        <w:rFonts w:ascii="Wingdings" w:hAnsi="Wingdings"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8" w15:restartNumberingAfterBreak="0">
    <w:nsid w:val="56C76A22"/>
    <w:multiLevelType w:val="hybridMultilevel"/>
    <w:tmpl w:val="F01275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E715824"/>
    <w:multiLevelType w:val="hybridMultilevel"/>
    <w:tmpl w:val="4F62CA40"/>
    <w:lvl w:ilvl="0" w:tplc="0C09000D">
      <w:start w:val="1"/>
      <w:numFmt w:val="bullet"/>
      <w:lvlText w:val=""/>
      <w:lvlJc w:val="left"/>
      <w:pPr>
        <w:ind w:left="644" w:hanging="360"/>
      </w:pPr>
      <w:rPr>
        <w:rFonts w:ascii="Wingdings" w:hAnsi="Wingding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0" w15:restartNumberingAfterBreak="0">
    <w:nsid w:val="5F4811A6"/>
    <w:multiLevelType w:val="hybridMultilevel"/>
    <w:tmpl w:val="6AF82A24"/>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EB1D8C"/>
    <w:multiLevelType w:val="hybridMultilevel"/>
    <w:tmpl w:val="8E8E405E"/>
    <w:lvl w:ilvl="0" w:tplc="0C09000D">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2" w15:restartNumberingAfterBreak="0">
    <w:nsid w:val="6B7E7CB1"/>
    <w:multiLevelType w:val="hybridMultilevel"/>
    <w:tmpl w:val="CD8C00A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AF7807"/>
    <w:multiLevelType w:val="hybridMultilevel"/>
    <w:tmpl w:val="E6D076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B97812"/>
    <w:multiLevelType w:val="hybridMultilevel"/>
    <w:tmpl w:val="7BB0B2D0"/>
    <w:lvl w:ilvl="0" w:tplc="A7DC450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6" w15:restartNumberingAfterBreak="0">
    <w:nsid w:val="74CF7933"/>
    <w:multiLevelType w:val="hybridMultilevel"/>
    <w:tmpl w:val="F7623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C301F3A"/>
    <w:multiLevelType w:val="hybridMultilevel"/>
    <w:tmpl w:val="3DB260A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2E04B9"/>
    <w:multiLevelType w:val="hybridMultilevel"/>
    <w:tmpl w:val="C1603634"/>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71357885">
    <w:abstractNumId w:val="45"/>
  </w:num>
  <w:num w:numId="2" w16cid:durableId="1914392123">
    <w:abstractNumId w:val="12"/>
  </w:num>
  <w:num w:numId="3" w16cid:durableId="471018195">
    <w:abstractNumId w:val="25"/>
  </w:num>
  <w:num w:numId="4" w16cid:durableId="772018449">
    <w:abstractNumId w:val="7"/>
  </w:num>
  <w:num w:numId="5" w16cid:durableId="83456389">
    <w:abstractNumId w:val="35"/>
  </w:num>
  <w:num w:numId="6" w16cid:durableId="719283284">
    <w:abstractNumId w:val="14"/>
  </w:num>
  <w:num w:numId="7" w16cid:durableId="793253404">
    <w:abstractNumId w:val="20"/>
  </w:num>
  <w:num w:numId="8" w16cid:durableId="528877727">
    <w:abstractNumId w:val="22"/>
  </w:num>
  <w:num w:numId="9" w16cid:durableId="1590851756">
    <w:abstractNumId w:val="6"/>
  </w:num>
  <w:num w:numId="10" w16cid:durableId="718169543">
    <w:abstractNumId w:val="29"/>
  </w:num>
  <w:num w:numId="11" w16cid:durableId="438650325">
    <w:abstractNumId w:val="4"/>
  </w:num>
  <w:num w:numId="12" w16cid:durableId="982123146">
    <w:abstractNumId w:val="2"/>
  </w:num>
  <w:num w:numId="13" w16cid:durableId="1618296978">
    <w:abstractNumId w:val="32"/>
  </w:num>
  <w:num w:numId="14" w16cid:durableId="420371294">
    <w:abstractNumId w:val="36"/>
  </w:num>
  <w:num w:numId="15" w16cid:durableId="733504348">
    <w:abstractNumId w:val="32"/>
  </w:num>
  <w:num w:numId="16" w16cid:durableId="1284925135">
    <w:abstractNumId w:val="18"/>
  </w:num>
  <w:num w:numId="17" w16cid:durableId="102770760">
    <w:abstractNumId w:val="24"/>
  </w:num>
  <w:num w:numId="18" w16cid:durableId="159777259">
    <w:abstractNumId w:val="30"/>
  </w:num>
  <w:num w:numId="19" w16cid:durableId="1838227408">
    <w:abstractNumId w:val="43"/>
  </w:num>
  <w:num w:numId="20" w16cid:durableId="1667976581">
    <w:abstractNumId w:val="33"/>
  </w:num>
  <w:num w:numId="21" w16cid:durableId="1360470128">
    <w:abstractNumId w:val="16"/>
  </w:num>
  <w:num w:numId="22" w16cid:durableId="134379150">
    <w:abstractNumId w:val="8"/>
  </w:num>
  <w:num w:numId="23" w16cid:durableId="1241450256">
    <w:abstractNumId w:val="19"/>
  </w:num>
  <w:num w:numId="24" w16cid:durableId="526675667">
    <w:abstractNumId w:val="44"/>
  </w:num>
  <w:num w:numId="25" w16cid:durableId="79495300">
    <w:abstractNumId w:val="9"/>
  </w:num>
  <w:num w:numId="26" w16cid:durableId="1065954645">
    <w:abstractNumId w:val="5"/>
  </w:num>
  <w:num w:numId="27" w16cid:durableId="2013877183">
    <w:abstractNumId w:val="27"/>
  </w:num>
  <w:num w:numId="28" w16cid:durableId="709916752">
    <w:abstractNumId w:val="17"/>
  </w:num>
  <w:num w:numId="29" w16cid:durableId="1632982146">
    <w:abstractNumId w:val="37"/>
  </w:num>
  <w:num w:numId="30" w16cid:durableId="1251307554">
    <w:abstractNumId w:val="48"/>
  </w:num>
  <w:num w:numId="31" w16cid:durableId="674651594">
    <w:abstractNumId w:val="21"/>
  </w:num>
  <w:num w:numId="32" w16cid:durableId="1702700852">
    <w:abstractNumId w:val="46"/>
  </w:num>
  <w:num w:numId="33" w16cid:durableId="637761028">
    <w:abstractNumId w:val="26"/>
  </w:num>
  <w:num w:numId="34" w16cid:durableId="1604413350">
    <w:abstractNumId w:val="23"/>
  </w:num>
  <w:num w:numId="35" w16cid:durableId="1687437504">
    <w:abstractNumId w:val="1"/>
  </w:num>
  <w:num w:numId="36" w16cid:durableId="76832956">
    <w:abstractNumId w:val="42"/>
  </w:num>
  <w:num w:numId="37" w16cid:durableId="2001424123">
    <w:abstractNumId w:val="0"/>
  </w:num>
  <w:num w:numId="38" w16cid:durableId="242221498">
    <w:abstractNumId w:val="10"/>
  </w:num>
  <w:num w:numId="39" w16cid:durableId="105078774">
    <w:abstractNumId w:val="3"/>
  </w:num>
  <w:num w:numId="40" w16cid:durableId="79107781">
    <w:abstractNumId w:val="13"/>
  </w:num>
  <w:num w:numId="41" w16cid:durableId="882332819">
    <w:abstractNumId w:val="39"/>
  </w:num>
  <w:num w:numId="42" w16cid:durableId="1635479320">
    <w:abstractNumId w:val="41"/>
  </w:num>
  <w:num w:numId="43" w16cid:durableId="91702711">
    <w:abstractNumId w:val="15"/>
  </w:num>
  <w:num w:numId="44" w16cid:durableId="223033799">
    <w:abstractNumId w:val="31"/>
  </w:num>
  <w:num w:numId="45" w16cid:durableId="338698679">
    <w:abstractNumId w:val="28"/>
  </w:num>
  <w:num w:numId="46" w16cid:durableId="864051206">
    <w:abstractNumId w:val="34"/>
  </w:num>
  <w:num w:numId="47" w16cid:durableId="1570652399">
    <w:abstractNumId w:val="38"/>
  </w:num>
  <w:num w:numId="48" w16cid:durableId="1053624630">
    <w:abstractNumId w:val="47"/>
  </w:num>
  <w:num w:numId="49" w16cid:durableId="1554196497">
    <w:abstractNumId w:val="40"/>
  </w:num>
  <w:num w:numId="50" w16cid:durableId="70112730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0065F"/>
    <w:rsid w:val="00006B00"/>
    <w:rsid w:val="00007377"/>
    <w:rsid w:val="00012BC0"/>
    <w:rsid w:val="00024702"/>
    <w:rsid w:val="00024E5B"/>
    <w:rsid w:val="00025808"/>
    <w:rsid w:val="000300D4"/>
    <w:rsid w:val="000405DE"/>
    <w:rsid w:val="00050ADB"/>
    <w:rsid w:val="000536CB"/>
    <w:rsid w:val="00054F08"/>
    <w:rsid w:val="00065677"/>
    <w:rsid w:val="000774D3"/>
    <w:rsid w:val="00081985"/>
    <w:rsid w:val="00084DC5"/>
    <w:rsid w:val="000A7AFE"/>
    <w:rsid w:val="000B14BE"/>
    <w:rsid w:val="000B3E75"/>
    <w:rsid w:val="000C42D3"/>
    <w:rsid w:val="000D762F"/>
    <w:rsid w:val="000F0645"/>
    <w:rsid w:val="00110384"/>
    <w:rsid w:val="0011199D"/>
    <w:rsid w:val="0013414F"/>
    <w:rsid w:val="00152C15"/>
    <w:rsid w:val="00157318"/>
    <w:rsid w:val="0016241C"/>
    <w:rsid w:val="00166BA4"/>
    <w:rsid w:val="001741BF"/>
    <w:rsid w:val="001874F7"/>
    <w:rsid w:val="00193459"/>
    <w:rsid w:val="0019478C"/>
    <w:rsid w:val="00196C64"/>
    <w:rsid w:val="001B6A57"/>
    <w:rsid w:val="001B6D49"/>
    <w:rsid w:val="001C34AC"/>
    <w:rsid w:val="001E544B"/>
    <w:rsid w:val="002047A9"/>
    <w:rsid w:val="0020725A"/>
    <w:rsid w:val="002142AC"/>
    <w:rsid w:val="00217C69"/>
    <w:rsid w:val="00223542"/>
    <w:rsid w:val="00241DF1"/>
    <w:rsid w:val="002428CD"/>
    <w:rsid w:val="00280CA9"/>
    <w:rsid w:val="00281407"/>
    <w:rsid w:val="00287293"/>
    <w:rsid w:val="00292EDB"/>
    <w:rsid w:val="00294345"/>
    <w:rsid w:val="002974F3"/>
    <w:rsid w:val="002A15F4"/>
    <w:rsid w:val="002A33FE"/>
    <w:rsid w:val="002D73F6"/>
    <w:rsid w:val="002E223F"/>
    <w:rsid w:val="002E518E"/>
    <w:rsid w:val="002F07CF"/>
    <w:rsid w:val="002F0DF7"/>
    <w:rsid w:val="002F612F"/>
    <w:rsid w:val="00310B51"/>
    <w:rsid w:val="00310B79"/>
    <w:rsid w:val="003178ED"/>
    <w:rsid w:val="00322FCA"/>
    <w:rsid w:val="00324C15"/>
    <w:rsid w:val="0033054B"/>
    <w:rsid w:val="003314A2"/>
    <w:rsid w:val="00335A2B"/>
    <w:rsid w:val="00360E2B"/>
    <w:rsid w:val="00363EA7"/>
    <w:rsid w:val="00370EAB"/>
    <w:rsid w:val="00387EC7"/>
    <w:rsid w:val="00391ADE"/>
    <w:rsid w:val="003A525C"/>
    <w:rsid w:val="003C7051"/>
    <w:rsid w:val="003E48F8"/>
    <w:rsid w:val="003E5B97"/>
    <w:rsid w:val="003F6CD3"/>
    <w:rsid w:val="00416244"/>
    <w:rsid w:val="00416FF4"/>
    <w:rsid w:val="0042746D"/>
    <w:rsid w:val="00433465"/>
    <w:rsid w:val="00434A02"/>
    <w:rsid w:val="00445521"/>
    <w:rsid w:val="00450A09"/>
    <w:rsid w:val="00462AFB"/>
    <w:rsid w:val="00462E4F"/>
    <w:rsid w:val="00463D08"/>
    <w:rsid w:val="00464E22"/>
    <w:rsid w:val="004713C5"/>
    <w:rsid w:val="00494620"/>
    <w:rsid w:val="004972A0"/>
    <w:rsid w:val="00497A08"/>
    <w:rsid w:val="004A25E9"/>
    <w:rsid w:val="004B441F"/>
    <w:rsid w:val="004B6D02"/>
    <w:rsid w:val="004D131B"/>
    <w:rsid w:val="004D136F"/>
    <w:rsid w:val="004E4F05"/>
    <w:rsid w:val="00503135"/>
    <w:rsid w:val="00523572"/>
    <w:rsid w:val="0053091C"/>
    <w:rsid w:val="00544D95"/>
    <w:rsid w:val="00570D46"/>
    <w:rsid w:val="00576B84"/>
    <w:rsid w:val="005779C3"/>
    <w:rsid w:val="00581B8A"/>
    <w:rsid w:val="00591DC4"/>
    <w:rsid w:val="00592C18"/>
    <w:rsid w:val="005945FD"/>
    <w:rsid w:val="005A2D9F"/>
    <w:rsid w:val="005A305D"/>
    <w:rsid w:val="005A454D"/>
    <w:rsid w:val="005A6CC7"/>
    <w:rsid w:val="005B54F0"/>
    <w:rsid w:val="005C6847"/>
    <w:rsid w:val="005D0167"/>
    <w:rsid w:val="005D0A9D"/>
    <w:rsid w:val="005D4250"/>
    <w:rsid w:val="005D4E12"/>
    <w:rsid w:val="005E22FD"/>
    <w:rsid w:val="005E7363"/>
    <w:rsid w:val="005F0E3B"/>
    <w:rsid w:val="0060157D"/>
    <w:rsid w:val="00612A96"/>
    <w:rsid w:val="00613060"/>
    <w:rsid w:val="00614669"/>
    <w:rsid w:val="006377A2"/>
    <w:rsid w:val="00642034"/>
    <w:rsid w:val="0064288B"/>
    <w:rsid w:val="00657124"/>
    <w:rsid w:val="0066138B"/>
    <w:rsid w:val="00670B05"/>
    <w:rsid w:val="0067486C"/>
    <w:rsid w:val="00676F74"/>
    <w:rsid w:val="00684298"/>
    <w:rsid w:val="00685934"/>
    <w:rsid w:val="006873AE"/>
    <w:rsid w:val="00695B3C"/>
    <w:rsid w:val="006A24C4"/>
    <w:rsid w:val="006C0E44"/>
    <w:rsid w:val="006E5DEF"/>
    <w:rsid w:val="006E71A4"/>
    <w:rsid w:val="0071237A"/>
    <w:rsid w:val="0071246C"/>
    <w:rsid w:val="00716942"/>
    <w:rsid w:val="00717D4A"/>
    <w:rsid w:val="007268EF"/>
    <w:rsid w:val="0073104D"/>
    <w:rsid w:val="0073681D"/>
    <w:rsid w:val="007473D1"/>
    <w:rsid w:val="00747B53"/>
    <w:rsid w:val="00760AD0"/>
    <w:rsid w:val="00781D68"/>
    <w:rsid w:val="007B215D"/>
    <w:rsid w:val="007B2524"/>
    <w:rsid w:val="007C20A1"/>
    <w:rsid w:val="007C38B8"/>
    <w:rsid w:val="007D079A"/>
    <w:rsid w:val="007D347B"/>
    <w:rsid w:val="007E345B"/>
    <w:rsid w:val="007E3DDB"/>
    <w:rsid w:val="007E69CA"/>
    <w:rsid w:val="007F18BB"/>
    <w:rsid w:val="007F5557"/>
    <w:rsid w:val="007F6CB6"/>
    <w:rsid w:val="00804338"/>
    <w:rsid w:val="00834296"/>
    <w:rsid w:val="00844777"/>
    <w:rsid w:val="00850AD1"/>
    <w:rsid w:val="0085747C"/>
    <w:rsid w:val="00857E46"/>
    <w:rsid w:val="00862690"/>
    <w:rsid w:val="00876541"/>
    <w:rsid w:val="00882359"/>
    <w:rsid w:val="008856B4"/>
    <w:rsid w:val="008873AB"/>
    <w:rsid w:val="00894DFA"/>
    <w:rsid w:val="008B0D27"/>
    <w:rsid w:val="008B0D7D"/>
    <w:rsid w:val="008C1936"/>
    <w:rsid w:val="008C40F3"/>
    <w:rsid w:val="008D512D"/>
    <w:rsid w:val="008E1D84"/>
    <w:rsid w:val="008E2EA4"/>
    <w:rsid w:val="008F4DF2"/>
    <w:rsid w:val="0090484F"/>
    <w:rsid w:val="009072E3"/>
    <w:rsid w:val="00912054"/>
    <w:rsid w:val="009130CD"/>
    <w:rsid w:val="009235B2"/>
    <w:rsid w:val="009314F2"/>
    <w:rsid w:val="00944DDB"/>
    <w:rsid w:val="0094701D"/>
    <w:rsid w:val="00953458"/>
    <w:rsid w:val="00955F74"/>
    <w:rsid w:val="00957513"/>
    <w:rsid w:val="009774DC"/>
    <w:rsid w:val="009858ED"/>
    <w:rsid w:val="00987800"/>
    <w:rsid w:val="0099046C"/>
    <w:rsid w:val="00995171"/>
    <w:rsid w:val="009A0FE0"/>
    <w:rsid w:val="009A489C"/>
    <w:rsid w:val="009A7AA2"/>
    <w:rsid w:val="009B51CB"/>
    <w:rsid w:val="009D6143"/>
    <w:rsid w:val="009D7190"/>
    <w:rsid w:val="009D7F71"/>
    <w:rsid w:val="009E3486"/>
    <w:rsid w:val="009E3FDE"/>
    <w:rsid w:val="009E6379"/>
    <w:rsid w:val="009F3881"/>
    <w:rsid w:val="009F4E10"/>
    <w:rsid w:val="00A00890"/>
    <w:rsid w:val="00A12421"/>
    <w:rsid w:val="00A32BF4"/>
    <w:rsid w:val="00A34437"/>
    <w:rsid w:val="00A369C4"/>
    <w:rsid w:val="00A44554"/>
    <w:rsid w:val="00A722E8"/>
    <w:rsid w:val="00A72B56"/>
    <w:rsid w:val="00A77D53"/>
    <w:rsid w:val="00A905AA"/>
    <w:rsid w:val="00A96686"/>
    <w:rsid w:val="00A96AA0"/>
    <w:rsid w:val="00AC1436"/>
    <w:rsid w:val="00AD7422"/>
    <w:rsid w:val="00AE34ED"/>
    <w:rsid w:val="00B025B0"/>
    <w:rsid w:val="00B042DF"/>
    <w:rsid w:val="00B06047"/>
    <w:rsid w:val="00B13955"/>
    <w:rsid w:val="00B345E8"/>
    <w:rsid w:val="00B375A0"/>
    <w:rsid w:val="00B42572"/>
    <w:rsid w:val="00B50FE6"/>
    <w:rsid w:val="00B51C04"/>
    <w:rsid w:val="00B56022"/>
    <w:rsid w:val="00B6360E"/>
    <w:rsid w:val="00B64797"/>
    <w:rsid w:val="00B72212"/>
    <w:rsid w:val="00B742E4"/>
    <w:rsid w:val="00B9387B"/>
    <w:rsid w:val="00B97292"/>
    <w:rsid w:val="00BB6BFE"/>
    <w:rsid w:val="00BC0E71"/>
    <w:rsid w:val="00BE56A2"/>
    <w:rsid w:val="00BE6139"/>
    <w:rsid w:val="00BE76C5"/>
    <w:rsid w:val="00C0234B"/>
    <w:rsid w:val="00C027C8"/>
    <w:rsid w:val="00C13926"/>
    <w:rsid w:val="00C20C17"/>
    <w:rsid w:val="00C33B32"/>
    <w:rsid w:val="00C474B7"/>
    <w:rsid w:val="00C522C0"/>
    <w:rsid w:val="00C80A4B"/>
    <w:rsid w:val="00C81D8D"/>
    <w:rsid w:val="00C82074"/>
    <w:rsid w:val="00C911AF"/>
    <w:rsid w:val="00C960ED"/>
    <w:rsid w:val="00CB20EF"/>
    <w:rsid w:val="00CB4670"/>
    <w:rsid w:val="00CD1146"/>
    <w:rsid w:val="00CD170A"/>
    <w:rsid w:val="00CE15F6"/>
    <w:rsid w:val="00CF3017"/>
    <w:rsid w:val="00CF4ADD"/>
    <w:rsid w:val="00CF7067"/>
    <w:rsid w:val="00D100AC"/>
    <w:rsid w:val="00D13C7F"/>
    <w:rsid w:val="00D31A80"/>
    <w:rsid w:val="00D32971"/>
    <w:rsid w:val="00D45E05"/>
    <w:rsid w:val="00D55062"/>
    <w:rsid w:val="00D671DA"/>
    <w:rsid w:val="00D72730"/>
    <w:rsid w:val="00D8065F"/>
    <w:rsid w:val="00D8242B"/>
    <w:rsid w:val="00DA1068"/>
    <w:rsid w:val="00DA30E7"/>
    <w:rsid w:val="00DA5594"/>
    <w:rsid w:val="00DA68ED"/>
    <w:rsid w:val="00DC031C"/>
    <w:rsid w:val="00DD0AFE"/>
    <w:rsid w:val="00DD2D9F"/>
    <w:rsid w:val="00DD3FBD"/>
    <w:rsid w:val="00DE0B9B"/>
    <w:rsid w:val="00DF203A"/>
    <w:rsid w:val="00DF2FB7"/>
    <w:rsid w:val="00E01D97"/>
    <w:rsid w:val="00E0455F"/>
    <w:rsid w:val="00E04A96"/>
    <w:rsid w:val="00E207F4"/>
    <w:rsid w:val="00E443D7"/>
    <w:rsid w:val="00E53A35"/>
    <w:rsid w:val="00E5614A"/>
    <w:rsid w:val="00E64929"/>
    <w:rsid w:val="00E7261C"/>
    <w:rsid w:val="00E87A8D"/>
    <w:rsid w:val="00E91B4C"/>
    <w:rsid w:val="00EB1F5F"/>
    <w:rsid w:val="00EB7493"/>
    <w:rsid w:val="00EE473C"/>
    <w:rsid w:val="00F05DE7"/>
    <w:rsid w:val="00F16CC5"/>
    <w:rsid w:val="00F17888"/>
    <w:rsid w:val="00F30D94"/>
    <w:rsid w:val="00F35756"/>
    <w:rsid w:val="00F4114D"/>
    <w:rsid w:val="00F416F9"/>
    <w:rsid w:val="00F46E5B"/>
    <w:rsid w:val="00F77427"/>
    <w:rsid w:val="00F80AA4"/>
    <w:rsid w:val="00F831EA"/>
    <w:rsid w:val="00F9189C"/>
    <w:rsid w:val="00FA35A3"/>
    <w:rsid w:val="00FA62E0"/>
    <w:rsid w:val="00FC0BC3"/>
    <w:rsid w:val="00FC228E"/>
    <w:rsid w:val="00FC7395"/>
    <w:rsid w:val="00FD1621"/>
    <w:rsid w:val="00FD4F12"/>
    <w:rsid w:val="00FE7360"/>
    <w:rsid w:val="00FE790C"/>
    <w:rsid w:val="00FF3CDE"/>
    <w:rsid w:val="00FF7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9F4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2074"/>
    <w:rPr>
      <w:rFonts w:ascii="Times New Roman" w:hAnsi="Times New Roman" w:cs="Times New Roman"/>
      <w:sz w:val="24"/>
      <w:szCs w:val="24"/>
    </w:rPr>
  </w:style>
  <w:style w:type="paragraph" w:styleId="NoSpacing">
    <w:name w:val="No Spacing"/>
    <w:uiPriority w:val="1"/>
    <w:qFormat/>
    <w:rsid w:val="00C82074"/>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image" Target="media/image26.png"/><Relationship Id="rId21" Type="http://schemas.openxmlformats.org/officeDocument/2006/relationships/image" Target="cid:image006.png@01DA29CE.D551A370" TargetMode="External"/><Relationship Id="rId34" Type="http://schemas.openxmlformats.org/officeDocument/2006/relationships/image" Target="media/image23.png"/><Relationship Id="rId42" Type="http://schemas.openxmlformats.org/officeDocument/2006/relationships/hyperlink" Target="https://coo.uq.edu.au/files/4625/7a-exporting-forecast-adjustments-guide.docx"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8.png"/><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5.png"/><Relationship Id="rId40" Type="http://schemas.openxmlformats.org/officeDocument/2006/relationships/hyperlink" Target="https://coo.uq.edu.au/files/4682/4c-linking-staff-plan-guide.doc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4.png"/><Relationship Id="rId49"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cid:image005.png@01DA29CE.D551A370" TargetMode="External"/><Relationship Id="rId31" Type="http://schemas.openxmlformats.org/officeDocument/2006/relationships/image" Target="media/image20.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s://mis-xi4-web.mis.admin.uq.edu.au/BOE/BI" TargetMode="External"/><Relationship Id="rId43" Type="http://schemas.openxmlformats.org/officeDocument/2006/relationships/hyperlink" Target="mailto:fpa@fbs.uq.edu.au" TargetMode="External"/><Relationship Id="rId48" Type="http://schemas.openxmlformats.org/officeDocument/2006/relationships/fontTable" Target="fontTable.xml"/><Relationship Id="rId8" Type="http://schemas.openxmlformats.org/officeDocument/2006/relationships/hyperlink" Target="https://coo.uq.edu.au/files/4520/budget-forecast-workbook.xlsm"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cid:image001.png@01DA29CE.863A9940" TargetMode="External"/><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yperlink" Target="https://mis-xi4-web.mis.admin.uq.edu.au/BOE/BI" TargetMode="External"/><Relationship Id="rId46" Type="http://schemas.openxmlformats.org/officeDocument/2006/relationships/header" Target="header2.xml"/><Relationship Id="rId20" Type="http://schemas.openxmlformats.org/officeDocument/2006/relationships/image" Target="media/image10.png"/><Relationship Id="rId41" Type="http://schemas.openxmlformats.org/officeDocument/2006/relationships/hyperlink" Target="https://coo.uq.edu.au/files/4688/5-transfers-tab-guide.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_rels/header2.xml.rels><?xml version="1.0" encoding="UTF-8" standalone="yes"?>
<Relationships xmlns="http://schemas.openxmlformats.org/package/2006/relationships"><Relationship Id="rId1" Type="http://schemas.openxmlformats.org/officeDocument/2006/relationships/image" Target="media/image2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270B6"/>
    <w:rsid w:val="00094622"/>
    <w:rsid w:val="00156AD0"/>
    <w:rsid w:val="00171762"/>
    <w:rsid w:val="00193EBC"/>
    <w:rsid w:val="00214366"/>
    <w:rsid w:val="002B062B"/>
    <w:rsid w:val="002B6725"/>
    <w:rsid w:val="00315F1D"/>
    <w:rsid w:val="00347637"/>
    <w:rsid w:val="00351151"/>
    <w:rsid w:val="003A492E"/>
    <w:rsid w:val="003C2DAA"/>
    <w:rsid w:val="0040678C"/>
    <w:rsid w:val="00516DC1"/>
    <w:rsid w:val="005E0110"/>
    <w:rsid w:val="00703EBB"/>
    <w:rsid w:val="007456BC"/>
    <w:rsid w:val="0077545E"/>
    <w:rsid w:val="007D3465"/>
    <w:rsid w:val="007D51FB"/>
    <w:rsid w:val="008A243F"/>
    <w:rsid w:val="00AD3E69"/>
    <w:rsid w:val="00B31FAE"/>
    <w:rsid w:val="00BB787A"/>
    <w:rsid w:val="00CF310D"/>
    <w:rsid w:val="00D14BEA"/>
    <w:rsid w:val="00EE162F"/>
    <w:rsid w:val="00F22350"/>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09"/>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DC9CA-4555-4EBD-B766-8980871A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template.dotx</Template>
  <TotalTime>48</TotalTime>
  <Pages>14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David Le</cp:lastModifiedBy>
  <cp:revision>12</cp:revision>
  <dcterms:created xsi:type="dcterms:W3CDTF">2023-12-11T01:16:00Z</dcterms:created>
  <dcterms:modified xsi:type="dcterms:W3CDTF">2024-02-12T03:41:00Z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2022-01-24T03:40:01Z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209e43f8-3df8-4226-9c02-96c22d7ee1c9</vt:lpwstr>
  </property>
  <property fmtid="{D5CDD505-2E9C-101B-9397-08002B2CF9AE}" pid="8" name="MSIP_Label_0f488380-630a-4f55-a077-a19445e3f360_ContentBits">
    <vt:lpwstr>0</vt:lpwstr>
  </property>
</Properties>
</file>