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46766" w14:textId="040AA1AF" w:rsidR="00544D95" w:rsidRDefault="00F90F5A" w:rsidP="00544D95">
      <w:pPr>
        <w:pStyle w:val="Heading1"/>
        <w:ind w:left="360"/>
        <w:rPr>
          <w:b/>
        </w:rPr>
      </w:pPr>
      <w:r>
        <w:rPr>
          <w:b/>
        </w:rPr>
        <w:t>A guide to using the Report tab</w:t>
      </w:r>
    </w:p>
    <w:p w14:paraId="2FDF6FC6" w14:textId="6574F99F" w:rsidR="00544D95" w:rsidRDefault="00544D95" w:rsidP="00544D95">
      <w:pPr>
        <w:ind w:left="360"/>
        <w:rPr>
          <w:rFonts w:cstheme="minorHAnsi"/>
          <w:szCs w:val="20"/>
          <w:lang w:val="en-GB"/>
        </w:rPr>
      </w:pPr>
    </w:p>
    <w:p w14:paraId="5399370E" w14:textId="46A76BF2" w:rsidR="008A72DA" w:rsidRPr="008A72DA" w:rsidRDefault="008A72DA" w:rsidP="00544D95">
      <w:pPr>
        <w:ind w:left="360"/>
        <w:rPr>
          <w:rFonts w:asciiTheme="majorHAnsi" w:hAnsiTheme="majorHAnsi" w:cstheme="majorHAnsi"/>
          <w:color w:val="7030A0"/>
          <w:sz w:val="28"/>
          <w:szCs w:val="20"/>
          <w:lang w:val="en-GB"/>
        </w:rPr>
      </w:pPr>
      <w:r w:rsidRPr="008A72DA">
        <w:rPr>
          <w:rFonts w:asciiTheme="majorHAnsi" w:hAnsiTheme="majorHAnsi" w:cstheme="majorHAnsi"/>
          <w:color w:val="7030A0"/>
          <w:sz w:val="28"/>
          <w:szCs w:val="20"/>
          <w:lang w:val="en-GB"/>
        </w:rPr>
        <w:t>General Description</w:t>
      </w:r>
    </w:p>
    <w:p w14:paraId="069E1BFA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>The Report Tab allows generation of an Income &amp; Expenditure (I&amp;E) Statement similar to one from the Reportal.</w:t>
      </w:r>
    </w:p>
    <w:p w14:paraId="7AA40582" w14:textId="0F6CEAB7" w:rsidR="008A72DA" w:rsidRDefault="008A72DA" w:rsidP="008A72DA">
      <w:pPr>
        <w:pStyle w:val="BodyText"/>
        <w:ind w:left="360"/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>Drill functionality allows I&amp;E Statement to b</w:t>
      </w:r>
      <w:r w:rsidR="00506B89">
        <w:rPr>
          <w:rFonts w:cstheme="minorHAnsi"/>
          <w:szCs w:val="20"/>
        </w:rPr>
        <w:t>e generated for different chart</w:t>
      </w:r>
      <w:r w:rsidRPr="008A72DA">
        <w:rPr>
          <w:rFonts w:cstheme="minorHAnsi"/>
          <w:szCs w:val="20"/>
        </w:rPr>
        <w:t>string combinations including OPAL, Fund and Project variation combinations.</w:t>
      </w:r>
    </w:p>
    <w:p w14:paraId="75443236" w14:textId="446B851B" w:rsid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6BDE3286" w14:textId="77777777" w:rsidR="008A72BB" w:rsidRDefault="008A72BB" w:rsidP="008A72DA">
      <w:pPr>
        <w:pStyle w:val="BodyText"/>
        <w:ind w:left="360"/>
        <w:rPr>
          <w:rFonts w:cstheme="minorHAnsi"/>
          <w:szCs w:val="20"/>
        </w:rPr>
      </w:pPr>
    </w:p>
    <w:p w14:paraId="57B88B80" w14:textId="74A59276" w:rsidR="008A72DA" w:rsidRPr="008A72DA" w:rsidRDefault="008A72DA" w:rsidP="008A72DA">
      <w:pPr>
        <w:ind w:left="360"/>
        <w:rPr>
          <w:rFonts w:asciiTheme="majorHAnsi" w:hAnsiTheme="majorHAnsi" w:cstheme="majorHAnsi"/>
          <w:color w:val="7030A0"/>
          <w:sz w:val="28"/>
          <w:szCs w:val="20"/>
          <w:lang w:val="en-GB"/>
        </w:rPr>
      </w:pPr>
      <w:r>
        <w:rPr>
          <w:rFonts w:asciiTheme="majorHAnsi" w:hAnsiTheme="majorHAnsi" w:cstheme="majorHAnsi"/>
          <w:color w:val="7030A0"/>
          <w:sz w:val="28"/>
          <w:szCs w:val="20"/>
          <w:lang w:val="en-GB"/>
        </w:rPr>
        <w:t>Report Level Settings</w:t>
      </w:r>
    </w:p>
    <w:p w14:paraId="35B06E5D" w14:textId="67209090" w:rsidR="008A72DA" w:rsidRDefault="008A72DA" w:rsidP="008A72DA">
      <w:pPr>
        <w:pStyle w:val="BodyText"/>
        <w:ind w:left="360"/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 xml:space="preserve">Changing the [Reporting Level] will alter the available selections. 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br/>
        <w:t>I&amp;E Reports can be generated by using the following Settings (</w:t>
      </w:r>
      <w:r w:rsidRPr="008A72DA">
        <w:rPr>
          <w:rFonts w:cstheme="minorHAnsi"/>
          <w:i/>
          <w:szCs w:val="20"/>
        </w:rPr>
        <w:t xml:space="preserve">Ensure that you click on </w:t>
      </w:r>
      <w:r w:rsidRPr="008A72DA">
        <w:rPr>
          <w:rFonts w:cstheme="minorHAnsi"/>
          <w:i/>
          <w:noProof/>
          <w:szCs w:val="20"/>
          <w:lang w:eastAsia="en-AU"/>
        </w:rPr>
        <w:drawing>
          <wp:inline distT="0" distB="0" distL="0" distR="0" wp14:anchorId="3483EBCD" wp14:editId="43F9F8BB">
            <wp:extent cx="238125" cy="238125"/>
            <wp:effectExtent l="0" t="0" r="0" b="0"/>
            <wp:docPr id="36" name="Picture 36" descr="C:\DAVID\DAVID\1.Workbook\3. Dev\buttons\Refres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VID\DAVID\1.Workbook\3. Dev\buttons\Refresh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2DA">
        <w:rPr>
          <w:rFonts w:cstheme="minorHAnsi"/>
          <w:i/>
          <w:szCs w:val="20"/>
        </w:rPr>
        <w:t xml:space="preserve"> Refresh after selection</w:t>
      </w:r>
      <w:r w:rsidRPr="008A72DA">
        <w:rPr>
          <w:rFonts w:cstheme="minorHAnsi"/>
          <w:szCs w:val="20"/>
        </w:rPr>
        <w:t>):</w:t>
      </w:r>
    </w:p>
    <w:p w14:paraId="6756D53A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4C86B835" w14:textId="77777777" w:rsidR="008A72DA" w:rsidRPr="008A72DA" w:rsidRDefault="008A72DA" w:rsidP="008A72DA">
      <w:pPr>
        <w:pStyle w:val="BodyText"/>
        <w:numPr>
          <w:ilvl w:val="0"/>
          <w:numId w:val="20"/>
        </w:numPr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 xml:space="preserve">Unit: </w:t>
      </w:r>
    </w:p>
    <w:p w14:paraId="67559B99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8A72DA">
        <w:rPr>
          <w:rFonts w:cstheme="minorHAnsi"/>
          <w:b/>
          <w:szCs w:val="20"/>
        </w:rPr>
        <w:t>[L&amp;]</w:t>
      </w:r>
      <w:r w:rsidRPr="008A72DA">
        <w:rPr>
          <w:rFonts w:cstheme="minorHAnsi"/>
          <w:szCs w:val="20"/>
        </w:rPr>
        <w:t xml:space="preserve"> – ALL OPAL Units in the Workbook.</w:t>
      </w:r>
    </w:p>
    <w:p w14:paraId="5A3F2E52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8A72DA">
        <w:rPr>
          <w:rFonts w:cstheme="minorHAnsi"/>
          <w:b/>
          <w:szCs w:val="20"/>
        </w:rPr>
        <w:t>[L1]</w:t>
      </w:r>
      <w:r w:rsidRPr="008A72DA">
        <w:rPr>
          <w:rFonts w:cstheme="minorHAnsi"/>
          <w:szCs w:val="20"/>
        </w:rPr>
        <w:t xml:space="preserve"> – Level 1 requires the first TWO OPAL Units (the remainder are wildcards ie. ‘&amp;&amp;&amp;&amp;&amp;’) </w:t>
      </w:r>
      <w:r w:rsidRPr="008A72DA">
        <w:rPr>
          <w:rFonts w:cstheme="minorHAnsi"/>
          <w:szCs w:val="20"/>
        </w:rPr>
        <w:tab/>
        <w:t xml:space="preserve">Eg.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67C7EEEE" wp14:editId="20B65597">
            <wp:extent cx="2339944" cy="152400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527" t="42077" r="82151" b="55320"/>
                    <a:stretch/>
                  </pic:blipFill>
                  <pic:spPr bwMode="auto">
                    <a:xfrm>
                      <a:off x="0" y="0"/>
                      <a:ext cx="2339944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F5A7" w14:textId="1EAC1ED8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8A72DA">
        <w:rPr>
          <w:rFonts w:cstheme="minorHAnsi"/>
          <w:b/>
          <w:szCs w:val="20"/>
        </w:rPr>
        <w:t>[L2]</w:t>
      </w:r>
      <w:r w:rsidRPr="008A72DA">
        <w:rPr>
          <w:rFonts w:cstheme="minorHAnsi"/>
          <w:szCs w:val="20"/>
        </w:rPr>
        <w:t xml:space="preserve"> – Level 2 requires the first FIVE OPAL Units (remainder are wildcards ie. ‘&amp;&amp;’) </w:t>
      </w:r>
      <w:r w:rsidRPr="008A72DA">
        <w:rPr>
          <w:rFonts w:cstheme="minorHAnsi"/>
          <w:szCs w:val="20"/>
        </w:rPr>
        <w:tab/>
      </w:r>
      <w:r w:rsidR="001D32AC">
        <w:rPr>
          <w:rFonts w:cstheme="minorHAnsi"/>
          <w:szCs w:val="20"/>
        </w:rPr>
        <w:tab/>
        <w:t>E</w:t>
      </w:r>
      <w:r w:rsidRPr="008A72DA">
        <w:rPr>
          <w:rFonts w:cstheme="minorHAnsi"/>
          <w:szCs w:val="20"/>
        </w:rPr>
        <w:t xml:space="preserve">g. </w:t>
      </w:r>
      <w:r w:rsidR="001D32AC"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6C5466B0" wp14:editId="117E9179">
            <wp:extent cx="2527200" cy="162000"/>
            <wp:effectExtent l="0" t="0" r="6985" b="9525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52007" r="55269" b="44608"/>
                    <a:stretch/>
                  </pic:blipFill>
                  <pic:spPr bwMode="auto">
                    <a:xfrm>
                      <a:off x="0" y="0"/>
                      <a:ext cx="2527200" cy="1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CD6CC" w14:textId="04F1FCDF" w:rsidR="008A72DA" w:rsidRPr="008A72DA" w:rsidRDefault="008A72DA" w:rsidP="001D32AC">
      <w:pPr>
        <w:pStyle w:val="BodyText"/>
        <w:numPr>
          <w:ilvl w:val="1"/>
          <w:numId w:val="21"/>
        </w:numPr>
        <w:ind w:right="-172"/>
        <w:rPr>
          <w:rFonts w:cstheme="minorHAnsi"/>
          <w:szCs w:val="20"/>
        </w:rPr>
      </w:pPr>
      <w:r w:rsidRPr="008A72DA">
        <w:rPr>
          <w:rFonts w:cstheme="minorHAnsi"/>
          <w:b/>
          <w:szCs w:val="20"/>
        </w:rPr>
        <w:t>[L3]</w:t>
      </w:r>
      <w:r w:rsidRPr="008A72DA">
        <w:rPr>
          <w:rFonts w:cstheme="minorHAnsi"/>
          <w:szCs w:val="20"/>
        </w:rPr>
        <w:t xml:space="preserve"> – Level 3 is the lowest level.  Individual OPAL Unit can be viewed.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  <w:t xml:space="preserve">Eg. </w:t>
      </w:r>
      <w:r w:rsidR="001D32AC"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51DD3EE2" wp14:editId="2FC257F1">
            <wp:extent cx="2676525" cy="171450"/>
            <wp:effectExtent l="0" t="0" r="9525" b="0"/>
            <wp:docPr id="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51884" r="52761" b="44424"/>
                    <a:stretch/>
                  </pic:blipFill>
                  <pic:spPr>
                    <a:xfrm>
                      <a:off x="0" y="0"/>
                      <a:ext cx="26765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FC65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15C76F95" w14:textId="77777777" w:rsidR="008A72DA" w:rsidRPr="008A72DA" w:rsidRDefault="008A72DA" w:rsidP="008A72DA">
      <w:pPr>
        <w:pStyle w:val="BodyText"/>
        <w:numPr>
          <w:ilvl w:val="0"/>
          <w:numId w:val="20"/>
        </w:numPr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 xml:space="preserve">Site: </w:t>
      </w:r>
    </w:p>
    <w:p w14:paraId="1F106625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8A72DA">
        <w:rPr>
          <w:rFonts w:cstheme="minorHAnsi"/>
          <w:b/>
          <w:szCs w:val="20"/>
        </w:rPr>
        <w:t>[L&amp;]</w:t>
      </w:r>
      <w:r w:rsidRPr="008A72DA">
        <w:rPr>
          <w:rFonts w:cstheme="minorHAnsi"/>
          <w:szCs w:val="20"/>
        </w:rPr>
        <w:t xml:space="preserve"> – ALL Site Codes in the Workbook.</w:t>
      </w:r>
    </w:p>
    <w:p w14:paraId="532B6A10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8A72DA">
        <w:rPr>
          <w:rFonts w:cstheme="minorHAnsi"/>
          <w:b/>
          <w:szCs w:val="20"/>
        </w:rPr>
        <w:t>[L3]</w:t>
      </w:r>
      <w:r w:rsidRPr="008A72DA">
        <w:rPr>
          <w:rFonts w:cstheme="minorHAnsi"/>
          <w:szCs w:val="20"/>
        </w:rPr>
        <w:t xml:space="preserve"> – Level 3 is the only level for selection.  Individual Site Code can be viewed.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  <w:t xml:space="preserve">Eg.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1144D890" wp14:editId="1934BD18">
            <wp:extent cx="2400300" cy="152400"/>
            <wp:effectExtent l="0" t="0" r="0" b="0"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722" t="55207" r="57204" b="41593"/>
                    <a:stretch/>
                  </pic:blipFill>
                  <pic:spPr bwMode="auto">
                    <a:xfrm>
                      <a:off x="0" y="0"/>
                      <a:ext cx="24003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0D2BC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25F157DB" w14:textId="77777777" w:rsidR="008A72DA" w:rsidRPr="008A72DA" w:rsidRDefault="008A72DA" w:rsidP="008A72DA">
      <w:pPr>
        <w:pStyle w:val="BodyText"/>
        <w:numPr>
          <w:ilvl w:val="0"/>
          <w:numId w:val="20"/>
        </w:numPr>
        <w:rPr>
          <w:rFonts w:cstheme="minorHAnsi"/>
          <w:szCs w:val="20"/>
        </w:rPr>
      </w:pPr>
      <w:r w:rsidRPr="008A72DA">
        <w:rPr>
          <w:rFonts w:cstheme="minorHAnsi"/>
          <w:szCs w:val="20"/>
        </w:rPr>
        <w:lastRenderedPageBreak/>
        <w:t xml:space="preserve">Fund: </w:t>
      </w:r>
    </w:p>
    <w:p w14:paraId="36C43311" w14:textId="4DE9392B" w:rsidR="008A72DA" w:rsidRPr="008A72DA" w:rsidRDefault="00283C5F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>
        <w:rPr>
          <w:rFonts w:cstheme="minorHAnsi"/>
          <w:szCs w:val="20"/>
        </w:rPr>
        <w:t>[</w:t>
      </w:r>
      <w:r w:rsidR="008A72DA" w:rsidRPr="008A72DA">
        <w:rPr>
          <w:rFonts w:cstheme="minorHAnsi"/>
          <w:b/>
          <w:szCs w:val="20"/>
        </w:rPr>
        <w:t>L&amp;</w:t>
      </w:r>
      <w:r>
        <w:rPr>
          <w:rFonts w:cstheme="minorHAnsi"/>
          <w:szCs w:val="20"/>
        </w:rPr>
        <w:t>]</w:t>
      </w:r>
      <w:r w:rsidR="008A72DA" w:rsidRPr="008A72DA">
        <w:rPr>
          <w:rFonts w:cstheme="minorHAnsi"/>
          <w:szCs w:val="20"/>
        </w:rPr>
        <w:t xml:space="preserve"> – ALL Fund Codes</w:t>
      </w:r>
      <w:bookmarkStart w:id="0" w:name="_GoBack"/>
      <w:r w:rsidR="008A72DA" w:rsidRPr="008A72DA">
        <w:rPr>
          <w:rFonts w:cstheme="minorHAnsi"/>
          <w:szCs w:val="20"/>
        </w:rPr>
        <w:t xml:space="preserve"> in </w:t>
      </w:r>
      <w:bookmarkEnd w:id="0"/>
      <w:r w:rsidR="008A72DA" w:rsidRPr="008A72DA">
        <w:rPr>
          <w:rFonts w:cstheme="minorHAnsi"/>
          <w:szCs w:val="20"/>
        </w:rPr>
        <w:t>the Workbook.</w:t>
      </w:r>
    </w:p>
    <w:p w14:paraId="1FE7EA18" w14:textId="073A3949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L1</w:t>
      </w:r>
      <w:r w:rsidRPr="00283C5F">
        <w:rPr>
          <w:rFonts w:cstheme="minorHAnsi"/>
          <w:szCs w:val="20"/>
        </w:rPr>
        <w:t>]</w:t>
      </w:r>
      <w:r w:rsidRPr="008A72DA">
        <w:rPr>
          <w:rFonts w:cstheme="minorHAnsi"/>
          <w:szCs w:val="20"/>
        </w:rPr>
        <w:t xml:space="preserve"> – Level 1 is Fund G</w:t>
      </w:r>
      <w:r w:rsidR="008A72BB">
        <w:rPr>
          <w:rFonts w:cstheme="minorHAnsi"/>
          <w:szCs w:val="20"/>
        </w:rPr>
        <w:t>roup Sub Category level.</w:t>
      </w:r>
      <w:r w:rsidR="008A72BB">
        <w:rPr>
          <w:rFonts w:cstheme="minorHAnsi"/>
          <w:szCs w:val="20"/>
        </w:rPr>
        <w:tab/>
      </w:r>
      <w:r w:rsidR="003924D0">
        <w:rPr>
          <w:rFonts w:cstheme="minorHAnsi"/>
          <w:szCs w:val="20"/>
        </w:rPr>
        <w:tab/>
      </w:r>
      <w:r w:rsidR="003924D0">
        <w:rPr>
          <w:rFonts w:cstheme="minorHAnsi"/>
          <w:szCs w:val="20"/>
        </w:rPr>
        <w:tab/>
      </w:r>
      <w:r w:rsidR="003924D0">
        <w:rPr>
          <w:rFonts w:cstheme="minorHAnsi"/>
          <w:szCs w:val="20"/>
        </w:rPr>
        <w:tab/>
      </w:r>
      <w:r w:rsidR="003924D0">
        <w:rPr>
          <w:rFonts w:cstheme="minorHAnsi"/>
          <w:szCs w:val="20"/>
        </w:rPr>
        <w:tab/>
      </w:r>
      <w:r w:rsidR="003924D0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 xml:space="preserve">Eg.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1746FEB7" wp14:editId="13FCAC4D">
            <wp:extent cx="2495550" cy="144000"/>
            <wp:effectExtent l="0" t="0" r="0" b="8890"/>
            <wp:docPr id="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721" t="58407" r="55653" b="38568"/>
                    <a:stretch/>
                  </pic:blipFill>
                  <pic:spPr bwMode="auto">
                    <a:xfrm>
                      <a:off x="0" y="0"/>
                      <a:ext cx="2495550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C692C" w14:textId="77777777" w:rsidR="008A72DA" w:rsidRPr="008A72DA" w:rsidRDefault="008A72DA" w:rsidP="008A72BB">
      <w:pPr>
        <w:pStyle w:val="BodyText"/>
        <w:numPr>
          <w:ilvl w:val="1"/>
          <w:numId w:val="21"/>
        </w:numPr>
        <w:ind w:right="-598"/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L2</w:t>
      </w:r>
      <w:r w:rsidRPr="00283C5F">
        <w:rPr>
          <w:rFonts w:cstheme="minorHAnsi"/>
          <w:szCs w:val="20"/>
        </w:rPr>
        <w:t>]</w:t>
      </w:r>
      <w:r w:rsidRPr="008A72DA">
        <w:rPr>
          <w:rFonts w:cstheme="minorHAnsi"/>
          <w:szCs w:val="20"/>
        </w:rPr>
        <w:t xml:space="preserve"> – Level 2 is Minor Fund Group level.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  <w:t xml:space="preserve"> 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  <w:t xml:space="preserve">Eg.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1ECD8340" wp14:editId="4D30DF54">
            <wp:extent cx="2886075" cy="171450"/>
            <wp:effectExtent l="0" t="0" r="9525" b="0"/>
            <wp:docPr id="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961" t="49834" r="71030" b="47062"/>
                    <a:stretch/>
                  </pic:blipFill>
                  <pic:spPr>
                    <a:xfrm>
                      <a:off x="0" y="0"/>
                      <a:ext cx="2886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7747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L3</w:t>
      </w:r>
      <w:r w:rsidRPr="00283C5F">
        <w:rPr>
          <w:rFonts w:cstheme="minorHAnsi"/>
          <w:szCs w:val="20"/>
        </w:rPr>
        <w:t xml:space="preserve">] </w:t>
      </w:r>
      <w:r w:rsidRPr="008A72DA">
        <w:rPr>
          <w:rFonts w:cstheme="minorHAnsi"/>
          <w:szCs w:val="20"/>
        </w:rPr>
        <w:t>– Level 3 is the lowest level.  Individual Fund Codes can be viewed.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  <w:t xml:space="preserve">Eg.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66F47261" wp14:editId="4AD4DD69">
            <wp:extent cx="2533651" cy="161925"/>
            <wp:effectExtent l="0" t="0" r="0" b="9525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051" t="49834" r="74238" b="47235"/>
                    <a:stretch/>
                  </pic:blipFill>
                  <pic:spPr>
                    <a:xfrm>
                      <a:off x="0" y="0"/>
                      <a:ext cx="253365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C4C6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7D089B92" w14:textId="77777777" w:rsidR="008A72DA" w:rsidRPr="008A72DA" w:rsidRDefault="008A72DA" w:rsidP="008A72DA">
      <w:pPr>
        <w:pStyle w:val="BodyText"/>
        <w:numPr>
          <w:ilvl w:val="0"/>
          <w:numId w:val="20"/>
        </w:numPr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 xml:space="preserve">Function: </w:t>
      </w:r>
    </w:p>
    <w:p w14:paraId="4E45205B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L&amp;</w:t>
      </w:r>
      <w:r w:rsidRPr="00283C5F">
        <w:rPr>
          <w:rFonts w:cstheme="minorHAnsi"/>
          <w:szCs w:val="20"/>
        </w:rPr>
        <w:t>]</w:t>
      </w:r>
      <w:r w:rsidRPr="008A72DA">
        <w:rPr>
          <w:rFonts w:cstheme="minorHAnsi"/>
          <w:szCs w:val="20"/>
        </w:rPr>
        <w:t xml:space="preserve"> – ALL Function Codes in the Workbook.</w:t>
      </w:r>
    </w:p>
    <w:p w14:paraId="4CF727B0" w14:textId="77777777" w:rsidR="008A72DA" w:rsidRPr="008A72DA" w:rsidRDefault="008A72DA" w:rsidP="00283C5F">
      <w:pPr>
        <w:pStyle w:val="BodyText"/>
        <w:numPr>
          <w:ilvl w:val="1"/>
          <w:numId w:val="21"/>
        </w:numPr>
        <w:ind w:right="-456"/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L3</w:t>
      </w:r>
      <w:r w:rsidRPr="00283C5F">
        <w:rPr>
          <w:rFonts w:cstheme="minorHAnsi"/>
          <w:szCs w:val="20"/>
        </w:rPr>
        <w:t>]</w:t>
      </w:r>
      <w:r w:rsidRPr="008A72DA">
        <w:rPr>
          <w:rFonts w:cstheme="minorHAnsi"/>
          <w:szCs w:val="20"/>
        </w:rPr>
        <w:t xml:space="preserve"> – Level 3 is the only level for selection.  Individual Function Code can be viewed.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  <w:t xml:space="preserve">Eg.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633EEDBE" wp14:editId="003381BF">
            <wp:extent cx="2628900" cy="152401"/>
            <wp:effectExtent l="0" t="0" r="0" b="0"/>
            <wp:docPr id="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961" t="52593" r="73437" b="44648"/>
                    <a:stretch/>
                  </pic:blipFill>
                  <pic:spPr>
                    <a:xfrm>
                      <a:off x="0" y="0"/>
                      <a:ext cx="2628900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629B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49659BB7" w14:textId="77777777" w:rsidR="008A72DA" w:rsidRPr="008A72DA" w:rsidRDefault="008A72DA" w:rsidP="008A72DA">
      <w:pPr>
        <w:pStyle w:val="BodyText"/>
        <w:numPr>
          <w:ilvl w:val="0"/>
          <w:numId w:val="20"/>
        </w:numPr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 xml:space="preserve">Project: </w:t>
      </w:r>
    </w:p>
    <w:p w14:paraId="5A13994A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L&amp;</w:t>
      </w:r>
      <w:r w:rsidRPr="00283C5F">
        <w:rPr>
          <w:rFonts w:cstheme="minorHAnsi"/>
          <w:szCs w:val="20"/>
        </w:rPr>
        <w:t>]</w:t>
      </w:r>
      <w:r w:rsidRPr="008A72DA">
        <w:rPr>
          <w:rFonts w:cstheme="minorHAnsi"/>
          <w:szCs w:val="20"/>
        </w:rPr>
        <w:t xml:space="preserve"> – ALL Projects in the Workbook.</w:t>
      </w:r>
    </w:p>
    <w:p w14:paraId="3CEC959B" w14:textId="692AA42A" w:rsidR="008A72DA" w:rsidRPr="008A72DA" w:rsidRDefault="008A72DA" w:rsidP="00283C5F">
      <w:pPr>
        <w:pStyle w:val="BodyText"/>
        <w:numPr>
          <w:ilvl w:val="1"/>
          <w:numId w:val="21"/>
        </w:numPr>
        <w:ind w:right="-314"/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L1</w:t>
      </w:r>
      <w:r w:rsidRPr="00283C5F">
        <w:rPr>
          <w:rFonts w:cstheme="minorHAnsi"/>
          <w:szCs w:val="20"/>
        </w:rPr>
        <w:t xml:space="preserve">] </w:t>
      </w:r>
      <w:r w:rsidRPr="008A72DA">
        <w:rPr>
          <w:rFonts w:cstheme="minorHAnsi"/>
          <w:szCs w:val="20"/>
        </w:rPr>
        <w:t xml:space="preserve">– Level 1.  Use ‘000000’ for ALL Non-project </w:t>
      </w:r>
      <w:r w:rsidR="00F81B51">
        <w:rPr>
          <w:rFonts w:cstheme="minorHAnsi"/>
          <w:szCs w:val="20"/>
        </w:rPr>
        <w:t>OR</w:t>
      </w:r>
      <w:r w:rsidR="00F81B51" w:rsidRPr="008A72DA">
        <w:rPr>
          <w:rFonts w:cstheme="minorHAnsi"/>
          <w:szCs w:val="20"/>
        </w:rPr>
        <w:t xml:space="preserve"> ‘</w:t>
      </w:r>
      <w:r w:rsidRPr="008A72DA">
        <w:rPr>
          <w:rFonts w:cstheme="minorHAnsi"/>
          <w:szCs w:val="20"/>
        </w:rPr>
        <w:t>######’ for ALL Projects</w:t>
      </w:r>
      <w:r w:rsidR="00671E14">
        <w:rPr>
          <w:rFonts w:cstheme="minorHAnsi"/>
          <w:szCs w:val="20"/>
        </w:rPr>
        <w:t xml:space="preserve"> Only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  <w:t xml:space="preserve">Eg.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53052931" wp14:editId="080A2E79">
            <wp:extent cx="2667000" cy="161926"/>
            <wp:effectExtent l="0" t="0" r="0" b="9525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961" t="55007" r="73080" b="42062"/>
                    <a:stretch/>
                  </pic:blipFill>
                  <pic:spPr>
                    <a:xfrm>
                      <a:off x="0" y="0"/>
                      <a:ext cx="2667000" cy="1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4076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L2</w:t>
      </w:r>
      <w:r w:rsidRPr="00283C5F">
        <w:rPr>
          <w:rFonts w:cstheme="minorHAnsi"/>
          <w:szCs w:val="20"/>
        </w:rPr>
        <w:t>]</w:t>
      </w:r>
      <w:r w:rsidRPr="008A72DA">
        <w:rPr>
          <w:rFonts w:cstheme="minorHAnsi"/>
          <w:szCs w:val="20"/>
        </w:rPr>
        <w:t xml:space="preserve"> – Level 2.  Use ‘000000’ for ALL Non-project or  ‘999999’ for ALL Budget  Projects or  ‘######’ for ALL  Non-budget Projects</w:t>
      </w:r>
      <w:r w:rsidRPr="008A72DA">
        <w:rPr>
          <w:rFonts w:cstheme="minorHAnsi"/>
          <w:szCs w:val="20"/>
        </w:rPr>
        <w:tab/>
      </w:r>
    </w:p>
    <w:p w14:paraId="7E99D0F2" w14:textId="77777777" w:rsidR="008A72DA" w:rsidRPr="008A72DA" w:rsidRDefault="008A72DA" w:rsidP="008A72DA">
      <w:pPr>
        <w:pStyle w:val="BodyText"/>
        <w:numPr>
          <w:ilvl w:val="1"/>
          <w:numId w:val="21"/>
        </w:numPr>
        <w:rPr>
          <w:rFonts w:cstheme="minorHAnsi"/>
          <w:szCs w:val="20"/>
        </w:rPr>
      </w:pPr>
      <w:r w:rsidRPr="00283C5F">
        <w:rPr>
          <w:rFonts w:cstheme="minorHAnsi"/>
          <w:szCs w:val="20"/>
        </w:rPr>
        <w:t>[</w:t>
      </w:r>
      <w:r w:rsidRPr="008A72DA">
        <w:rPr>
          <w:rFonts w:cstheme="minorHAnsi"/>
          <w:b/>
          <w:szCs w:val="20"/>
        </w:rPr>
        <w:t>L3</w:t>
      </w:r>
      <w:r w:rsidRPr="00283C5F">
        <w:rPr>
          <w:rFonts w:cstheme="minorHAnsi"/>
          <w:szCs w:val="20"/>
        </w:rPr>
        <w:t xml:space="preserve">] </w:t>
      </w:r>
      <w:r w:rsidRPr="008A72DA">
        <w:rPr>
          <w:rFonts w:cstheme="minorHAnsi"/>
          <w:szCs w:val="20"/>
        </w:rPr>
        <w:t>– Level 3 is the lowest level.  Individual Project Code can be viewed.</w:t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ab/>
      </w:r>
    </w:p>
    <w:p w14:paraId="6DF1CB33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700D43F5" w14:textId="1EB28155" w:rsidR="00671E14" w:rsidRDefault="00671E14">
      <w:pPr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47F50584" w14:textId="258BB100" w:rsidR="008A72DA" w:rsidRPr="00B6426E" w:rsidRDefault="008A72DA" w:rsidP="008A72DA">
      <w:pPr>
        <w:pStyle w:val="BodyText"/>
        <w:ind w:left="360"/>
        <w:rPr>
          <w:rFonts w:cstheme="minorHAnsi"/>
          <w:b/>
          <w:color w:val="7030A0"/>
          <w:szCs w:val="20"/>
        </w:rPr>
      </w:pPr>
      <w:r w:rsidRPr="00B6426E">
        <w:rPr>
          <w:rFonts w:cstheme="minorHAnsi"/>
          <w:b/>
          <w:color w:val="7030A0"/>
          <w:szCs w:val="20"/>
        </w:rPr>
        <w:lastRenderedPageBreak/>
        <w:t>R</w:t>
      </w:r>
      <w:r w:rsidR="00B6426E">
        <w:rPr>
          <w:rFonts w:cstheme="minorHAnsi"/>
          <w:b/>
          <w:color w:val="7030A0"/>
          <w:szCs w:val="20"/>
        </w:rPr>
        <w:t>eport Examples</w:t>
      </w:r>
      <w:r w:rsidRPr="00B6426E">
        <w:rPr>
          <w:rFonts w:cstheme="minorHAnsi"/>
          <w:b/>
          <w:color w:val="7030A0"/>
          <w:szCs w:val="20"/>
        </w:rPr>
        <w:t>:</w:t>
      </w:r>
    </w:p>
    <w:p w14:paraId="1DE16801" w14:textId="5761FAE7" w:rsidR="008A72DA" w:rsidRPr="008A72DA" w:rsidRDefault="008A72DA" w:rsidP="00EE172F">
      <w:pPr>
        <w:pStyle w:val="BodyText"/>
        <w:numPr>
          <w:ilvl w:val="0"/>
          <w:numId w:val="22"/>
        </w:numPr>
        <w:rPr>
          <w:rFonts w:cstheme="minorHAnsi"/>
          <w:szCs w:val="20"/>
        </w:rPr>
      </w:pPr>
      <w:r w:rsidRPr="00EE172F">
        <w:rPr>
          <w:rFonts w:cstheme="minorHAnsi"/>
          <w:b/>
          <w:szCs w:val="20"/>
        </w:rPr>
        <w:t xml:space="preserve">Example of Report showing the first two OPAL Units:  </w:t>
      </w:r>
      <w:r w:rsidR="00671E14">
        <w:rPr>
          <w:rFonts w:cstheme="minorHAnsi"/>
          <w:b/>
          <w:szCs w:val="20"/>
        </w:rPr>
        <w:t>OPAL Units beginning with ‘1</w:t>
      </w:r>
      <w:r w:rsidRPr="008A72DA">
        <w:rPr>
          <w:rFonts w:cstheme="minorHAnsi"/>
          <w:b/>
          <w:szCs w:val="20"/>
        </w:rPr>
        <w:t xml:space="preserve">0’ </w:t>
      </w:r>
      <w:r w:rsidRPr="008A72DA">
        <w:rPr>
          <w:rFonts w:cstheme="minorHAnsi"/>
          <w:szCs w:val="20"/>
        </w:rPr>
        <w:t xml:space="preserve"> </w:t>
      </w:r>
      <w:r w:rsidR="00671E14">
        <w:rPr>
          <w:noProof/>
          <w:lang w:eastAsia="en-AU"/>
        </w:rPr>
        <w:drawing>
          <wp:inline distT="0" distB="0" distL="0" distR="0" wp14:anchorId="64E355F8" wp14:editId="14D278EE">
            <wp:extent cx="2592126" cy="166610"/>
            <wp:effectExtent l="0" t="0" r="0" b="5080"/>
            <wp:docPr id="6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980" t="31936" r="71489" b="65909"/>
                    <a:stretch/>
                  </pic:blipFill>
                  <pic:spPr bwMode="auto">
                    <a:xfrm>
                      <a:off x="0" y="0"/>
                      <a:ext cx="2686092" cy="17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6F471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5D1B164D" w14:textId="078BEA47" w:rsidR="008A72DA" w:rsidRDefault="00671E14" w:rsidP="00671E14">
      <w:pPr>
        <w:pStyle w:val="BodyText"/>
        <w:ind w:left="851"/>
        <w:rPr>
          <w:rFonts w:cstheme="minorHAnsi"/>
          <w:szCs w:val="20"/>
        </w:rPr>
      </w:pPr>
      <w:r>
        <w:rPr>
          <w:noProof/>
          <w:lang w:eastAsia="en-AU"/>
        </w:rPr>
        <w:drawing>
          <wp:inline distT="0" distB="0" distL="0" distR="0" wp14:anchorId="1A47B72C" wp14:editId="222A81D4">
            <wp:extent cx="7684012" cy="440822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5013" b="2495"/>
                    <a:stretch/>
                  </pic:blipFill>
                  <pic:spPr bwMode="auto">
                    <a:xfrm>
                      <a:off x="0" y="0"/>
                      <a:ext cx="7695029" cy="441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ED5E8" w14:textId="77777777" w:rsidR="00BA14D1" w:rsidRDefault="00BA14D1">
      <w:pPr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100E1708" w14:textId="60449CC3" w:rsidR="008A72DA" w:rsidRPr="008A72DA" w:rsidRDefault="008A72DA" w:rsidP="008A72DA">
      <w:pPr>
        <w:pStyle w:val="BodyText"/>
        <w:numPr>
          <w:ilvl w:val="0"/>
          <w:numId w:val="22"/>
        </w:numPr>
        <w:rPr>
          <w:rFonts w:cstheme="minorHAnsi"/>
          <w:szCs w:val="20"/>
        </w:rPr>
      </w:pPr>
      <w:r w:rsidRPr="00EE172F">
        <w:rPr>
          <w:rFonts w:cstheme="minorHAnsi"/>
          <w:b/>
          <w:szCs w:val="20"/>
        </w:rPr>
        <w:lastRenderedPageBreak/>
        <w:t>Example of OPERATING FUND GROUP Report</w:t>
      </w:r>
      <w:r w:rsidRPr="00B74177">
        <w:rPr>
          <w:rFonts w:cstheme="minorHAnsi"/>
          <w:b/>
          <w:color w:val="7030A0"/>
          <w:szCs w:val="20"/>
        </w:rPr>
        <w:t xml:space="preserve">  </w:t>
      </w:r>
      <w:r w:rsidRPr="00B74177">
        <w:rPr>
          <w:rFonts w:cstheme="minorHAnsi"/>
          <w:color w:val="7030A0"/>
          <w:szCs w:val="20"/>
        </w:rPr>
        <w:t xml:space="preserve">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613D1B1E" wp14:editId="26A8D4BE">
            <wp:extent cx="2466096" cy="143510"/>
            <wp:effectExtent l="0" t="0" r="0" b="8890"/>
            <wp:docPr id="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721" t="58407" r="55653" b="38542"/>
                    <a:stretch/>
                  </pic:blipFill>
                  <pic:spPr bwMode="auto">
                    <a:xfrm>
                      <a:off x="0" y="0"/>
                      <a:ext cx="2523304" cy="14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1B6FD" w14:textId="77777777" w:rsidR="008A72DA" w:rsidRPr="008A72DA" w:rsidRDefault="008A72DA" w:rsidP="002D5490">
      <w:pPr>
        <w:pStyle w:val="BodyText"/>
        <w:ind w:left="851"/>
        <w:rPr>
          <w:rFonts w:cstheme="minorHAnsi"/>
          <w:szCs w:val="20"/>
        </w:rPr>
      </w:pPr>
    </w:p>
    <w:p w14:paraId="4E66099C" w14:textId="369DBE14" w:rsidR="008A72DA" w:rsidRPr="008A72DA" w:rsidRDefault="002D5490" w:rsidP="002D5490">
      <w:pPr>
        <w:pStyle w:val="BodyText"/>
        <w:ind w:left="851"/>
        <w:rPr>
          <w:rFonts w:cstheme="minorHAnsi"/>
          <w:szCs w:val="20"/>
        </w:rPr>
      </w:pPr>
      <w:r>
        <w:rPr>
          <w:noProof/>
          <w:lang w:eastAsia="en-AU"/>
        </w:rPr>
        <w:drawing>
          <wp:inline distT="0" distB="0" distL="0" distR="0" wp14:anchorId="5C91E074" wp14:editId="266BE868">
            <wp:extent cx="7733030" cy="4455994"/>
            <wp:effectExtent l="0" t="0" r="127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4714" b="2474"/>
                    <a:stretch/>
                  </pic:blipFill>
                  <pic:spPr bwMode="auto">
                    <a:xfrm>
                      <a:off x="0" y="0"/>
                      <a:ext cx="7743542" cy="446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B065D" w14:textId="77777777" w:rsidR="00BA14D1" w:rsidRDefault="00BA14D1">
      <w:pPr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53EA6938" w14:textId="70807A91" w:rsidR="008A72DA" w:rsidRPr="008A72DA" w:rsidRDefault="008A72DA" w:rsidP="008A72DA">
      <w:pPr>
        <w:pStyle w:val="BodyText"/>
        <w:numPr>
          <w:ilvl w:val="0"/>
          <w:numId w:val="22"/>
        </w:numPr>
        <w:rPr>
          <w:rFonts w:cstheme="minorHAnsi"/>
          <w:szCs w:val="20"/>
        </w:rPr>
      </w:pPr>
      <w:r w:rsidRPr="00EE172F">
        <w:rPr>
          <w:rFonts w:cstheme="minorHAnsi"/>
          <w:b/>
          <w:szCs w:val="20"/>
        </w:rPr>
        <w:lastRenderedPageBreak/>
        <w:t>Example of Report showing All Non-Projects</w:t>
      </w:r>
      <w:r w:rsidRPr="00B74177">
        <w:rPr>
          <w:rFonts w:cstheme="minorHAnsi"/>
          <w:b/>
          <w:color w:val="7030A0"/>
          <w:szCs w:val="20"/>
        </w:rPr>
        <w:t xml:space="preserve">  </w:t>
      </w:r>
      <w:r w:rsidRPr="00B74177">
        <w:rPr>
          <w:rFonts w:cstheme="minorHAnsi"/>
          <w:color w:val="7030A0"/>
          <w:szCs w:val="20"/>
        </w:rPr>
        <w:t xml:space="preserve">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3506B624" wp14:editId="5D865E7E">
            <wp:extent cx="2667000" cy="161926"/>
            <wp:effectExtent l="0" t="0" r="0" b="9525"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961" t="55007" r="73080" b="42062"/>
                    <a:stretch/>
                  </pic:blipFill>
                  <pic:spPr>
                    <a:xfrm>
                      <a:off x="0" y="0"/>
                      <a:ext cx="2667000" cy="1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5ADD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6151C219" w14:textId="00665AC2" w:rsidR="008A72DA" w:rsidRPr="008A72DA" w:rsidRDefault="0052375C" w:rsidP="004A0A06">
      <w:pPr>
        <w:pStyle w:val="BodyText"/>
        <w:ind w:left="851"/>
        <w:rPr>
          <w:rFonts w:cstheme="minorHAnsi"/>
          <w:szCs w:val="20"/>
        </w:rPr>
      </w:pPr>
      <w:r>
        <w:rPr>
          <w:noProof/>
          <w:lang w:eastAsia="en-AU"/>
        </w:rPr>
        <w:drawing>
          <wp:inline distT="0" distB="0" distL="0" distR="0" wp14:anchorId="71B47481" wp14:editId="6C945C43">
            <wp:extent cx="7765981" cy="4462818"/>
            <wp:effectExtent l="0" t="0" r="698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4988" b="2396"/>
                    <a:stretch/>
                  </pic:blipFill>
                  <pic:spPr bwMode="auto">
                    <a:xfrm>
                      <a:off x="0" y="0"/>
                      <a:ext cx="7785857" cy="44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035EA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3032524D" w14:textId="19C6AF45" w:rsidR="008A72DA" w:rsidRPr="008A72DA" w:rsidRDefault="000D264C" w:rsidP="008A72DA">
      <w:pPr>
        <w:pStyle w:val="BodyText"/>
        <w:ind w:left="360"/>
        <w:rPr>
          <w:rFonts w:cstheme="minorHAnsi"/>
          <w:b/>
          <w:szCs w:val="20"/>
        </w:rPr>
      </w:pPr>
      <w:r>
        <w:rPr>
          <w:rFonts w:cstheme="minorHAnsi"/>
          <w:b/>
          <w:color w:val="7030A0"/>
          <w:szCs w:val="20"/>
        </w:rPr>
        <w:t>Variance Analysis:</w:t>
      </w:r>
    </w:p>
    <w:p w14:paraId="158C2B1E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3D5EDAE4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 xml:space="preserve">The Report Tab can be used as a </w:t>
      </w:r>
      <w:r w:rsidRPr="00567592">
        <w:rPr>
          <w:rFonts w:cstheme="minorHAnsi"/>
          <w:color w:val="7030A0"/>
          <w:szCs w:val="20"/>
        </w:rPr>
        <w:t>Variance Analysis Report</w:t>
      </w:r>
      <w:r w:rsidRPr="008A72DA">
        <w:rPr>
          <w:rFonts w:cstheme="minorHAnsi"/>
          <w:szCs w:val="20"/>
        </w:rPr>
        <w:t>.  Different data sets can be selected for comparison against your latest forecast data stored in the Workbook (</w:t>
      </w:r>
      <w:r w:rsidRPr="00567592">
        <w:rPr>
          <w:rFonts w:cstheme="minorHAnsi"/>
          <w:i/>
          <w:szCs w:val="20"/>
        </w:rPr>
        <w:t>or against another data set</w:t>
      </w:r>
      <w:r w:rsidRPr="008A72DA">
        <w:rPr>
          <w:rFonts w:cstheme="minorHAnsi"/>
          <w:szCs w:val="20"/>
        </w:rPr>
        <w:t xml:space="preserve">).  Year-On-Year Dollar ($) and/or Percentage (%) </w:t>
      </w:r>
      <w:r w:rsidRPr="00567592">
        <w:rPr>
          <w:rFonts w:cstheme="minorHAnsi"/>
          <w:szCs w:val="20"/>
        </w:rPr>
        <w:t>Change</w:t>
      </w:r>
      <w:r w:rsidRPr="008A72DA">
        <w:rPr>
          <w:rFonts w:cstheme="minorHAnsi"/>
          <w:szCs w:val="20"/>
        </w:rPr>
        <w:t xml:space="preserve"> can be viewed easily when [Year On Year] Mode is chosen.</w:t>
      </w:r>
    </w:p>
    <w:p w14:paraId="7B00311F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5169595D" w14:textId="77777777" w:rsidR="008A72DA" w:rsidRPr="008A72DA" w:rsidRDefault="008A72DA" w:rsidP="00203E00">
      <w:pPr>
        <w:pStyle w:val="BodyText"/>
        <w:numPr>
          <w:ilvl w:val="0"/>
          <w:numId w:val="24"/>
        </w:numPr>
        <w:rPr>
          <w:rFonts w:cstheme="minorHAnsi"/>
          <w:b/>
          <w:szCs w:val="20"/>
        </w:rPr>
      </w:pPr>
      <w:r w:rsidRPr="008A72DA">
        <w:rPr>
          <w:rFonts w:cstheme="minorHAnsi"/>
          <w:b/>
          <w:szCs w:val="20"/>
        </w:rPr>
        <w:t>[Report Mode] = [Comparison]</w:t>
      </w:r>
    </w:p>
    <w:p w14:paraId="51961C3A" w14:textId="49985D3C" w:rsidR="008A72DA" w:rsidRPr="008A72DA" w:rsidRDefault="006250C2" w:rsidP="002158D1">
      <w:pPr>
        <w:pStyle w:val="BodyText"/>
        <w:ind w:left="851"/>
        <w:rPr>
          <w:rFonts w:cstheme="minorHAnsi"/>
          <w:b/>
          <w:szCs w:val="20"/>
        </w:rPr>
      </w:pPr>
      <w:r>
        <w:rPr>
          <w:noProof/>
          <w:lang w:eastAsia="en-AU"/>
        </w:rPr>
        <w:drawing>
          <wp:inline distT="0" distB="0" distL="0" distR="0" wp14:anchorId="753D9578" wp14:editId="34208BDD">
            <wp:extent cx="5359179" cy="1103360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6169" cy="11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6A91" w14:textId="77777777" w:rsidR="002158D1" w:rsidRDefault="008A72DA" w:rsidP="002158D1">
      <w:pPr>
        <w:pStyle w:val="BodyText"/>
        <w:ind w:left="851"/>
        <w:rPr>
          <w:noProof/>
          <w:lang w:eastAsia="en-AU"/>
        </w:rPr>
      </w:pPr>
      <w:r w:rsidRPr="008A72DA">
        <w:rPr>
          <w:rFonts w:cstheme="minorHAnsi"/>
          <w:szCs w:val="20"/>
        </w:rPr>
        <w:t>From the Workbook Menu &gt; Report &gt; Click</w:t>
      </w:r>
      <w:r w:rsidR="00E02306">
        <w:rPr>
          <w:rFonts w:cstheme="minorHAnsi"/>
          <w:szCs w:val="20"/>
        </w:rPr>
        <w:t xml:space="preserve"> </w:t>
      </w:r>
      <w:r w:rsidRPr="008A72DA">
        <w:rPr>
          <w:rFonts w:cstheme="minorHAnsi"/>
          <w:szCs w:val="20"/>
        </w:rPr>
        <w:t xml:space="preserve"> </w:t>
      </w:r>
      <w:r w:rsidRPr="008A72DA">
        <w:rPr>
          <w:rFonts w:cstheme="minorHAnsi"/>
          <w:noProof/>
          <w:szCs w:val="20"/>
          <w:lang w:eastAsia="en-AU"/>
        </w:rPr>
        <w:drawing>
          <wp:inline distT="0" distB="0" distL="0" distR="0" wp14:anchorId="31DC2A6F" wp14:editId="6654BD43">
            <wp:extent cx="238125" cy="238125"/>
            <wp:effectExtent l="0" t="0" r="0" b="0"/>
            <wp:docPr id="38" name="Picture 38" descr="C:\DAVID\DAVID\1.Workbook\3. Dev\buttons\VarDolla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VID\DAVID\1.Workbook\3. Dev\buttons\VarDollar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2DA">
        <w:rPr>
          <w:rFonts w:cstheme="minorHAnsi"/>
          <w:szCs w:val="20"/>
        </w:rPr>
        <w:t xml:space="preserve"> </w:t>
      </w:r>
      <w:r w:rsidR="00E02306">
        <w:rPr>
          <w:rFonts w:cstheme="minorHAnsi"/>
          <w:szCs w:val="20"/>
        </w:rPr>
        <w:t xml:space="preserve"> </w:t>
      </w:r>
      <w:r w:rsidRPr="008A72DA">
        <w:rPr>
          <w:rFonts w:cstheme="minorHAnsi"/>
          <w:szCs w:val="20"/>
        </w:rPr>
        <w:t xml:space="preserve">to view [Report Mode] </w:t>
      </w:r>
      <w:r w:rsidR="006250C2">
        <w:rPr>
          <w:rFonts w:cstheme="minorHAnsi"/>
          <w:szCs w:val="20"/>
        </w:rPr>
        <w:t>C</w:t>
      </w:r>
      <w:r w:rsidR="00C16A34">
        <w:rPr>
          <w:rFonts w:cstheme="minorHAnsi"/>
          <w:szCs w:val="20"/>
        </w:rPr>
        <w:t>ol</w:t>
      </w:r>
      <w:r w:rsidR="006250C2">
        <w:rPr>
          <w:rFonts w:cstheme="minorHAnsi"/>
          <w:szCs w:val="20"/>
        </w:rPr>
        <w:t xml:space="preserve"> </w:t>
      </w:r>
      <w:r w:rsidRPr="008A72DA">
        <w:rPr>
          <w:rFonts w:cstheme="minorHAnsi"/>
          <w:szCs w:val="20"/>
        </w:rPr>
        <w:t xml:space="preserve">BE &gt; Select [Comparison] from </w:t>
      </w:r>
      <w:r w:rsidRPr="008A72DA">
        <w:rPr>
          <w:rFonts w:cstheme="minorHAnsi"/>
          <w:i/>
          <w:szCs w:val="20"/>
        </w:rPr>
        <w:t>Drop-down Menu:</w:t>
      </w:r>
      <w:r w:rsidR="00203E00" w:rsidRPr="00203E00">
        <w:rPr>
          <w:noProof/>
          <w:lang w:eastAsia="en-AU"/>
        </w:rPr>
        <w:t xml:space="preserve"> </w:t>
      </w:r>
    </w:p>
    <w:p w14:paraId="0A5ECE3D" w14:textId="3C1A3094" w:rsidR="008A72DA" w:rsidRPr="008A72DA" w:rsidRDefault="00C16A34" w:rsidP="002158D1">
      <w:pPr>
        <w:pStyle w:val="BodyText"/>
        <w:ind w:left="851"/>
        <w:rPr>
          <w:rFonts w:cstheme="minorHAnsi"/>
          <w:szCs w:val="20"/>
        </w:rPr>
      </w:pPr>
      <w:r>
        <w:rPr>
          <w:noProof/>
          <w:lang w:eastAsia="en-AU"/>
        </w:rPr>
        <w:drawing>
          <wp:inline distT="0" distB="0" distL="0" distR="0" wp14:anchorId="4B9DA6DB" wp14:editId="6E89D187">
            <wp:extent cx="4507046" cy="2636874"/>
            <wp:effectExtent l="0" t="0" r="8255" b="0"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38646" t="34666" r="38945" b="41215"/>
                    <a:stretch/>
                  </pic:blipFill>
                  <pic:spPr bwMode="auto">
                    <a:xfrm>
                      <a:off x="0" y="0"/>
                      <a:ext cx="4513480" cy="264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2DA" w:rsidRPr="008A72DA">
        <w:rPr>
          <w:rFonts w:cstheme="minorHAnsi"/>
          <w:szCs w:val="20"/>
        </w:rPr>
        <w:t xml:space="preserve">                       </w:t>
      </w:r>
      <w:r w:rsidR="00E02306">
        <w:rPr>
          <w:rFonts w:cstheme="minorHAnsi"/>
          <w:szCs w:val="20"/>
        </w:rPr>
        <w:t xml:space="preserve">  </w:t>
      </w:r>
      <w:r w:rsidR="008A72DA" w:rsidRPr="008A72DA">
        <w:rPr>
          <w:rFonts w:cstheme="minorHAnsi"/>
          <w:szCs w:val="20"/>
        </w:rPr>
        <w:t xml:space="preserve">                                                                                                                     </w:t>
      </w:r>
    </w:p>
    <w:p w14:paraId="721AC383" w14:textId="1E738E44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07CB7221" w14:textId="34673E93" w:rsidR="008A72DA" w:rsidRPr="008A72DA" w:rsidRDefault="006250C2" w:rsidP="008A72DA">
      <w:pPr>
        <w:pStyle w:val="BodyText"/>
        <w:ind w:left="360"/>
        <w:rPr>
          <w:rFonts w:cstheme="minorHAnsi"/>
          <w:szCs w:val="20"/>
        </w:rPr>
      </w:pPr>
      <w:r w:rsidRPr="006250C2">
        <w:rPr>
          <w:noProof/>
          <w:lang w:eastAsia="en-AU"/>
        </w:rPr>
        <w:lastRenderedPageBreak/>
        <w:t xml:space="preserve"> </w:t>
      </w:r>
      <w:r>
        <w:rPr>
          <w:noProof/>
          <w:lang w:eastAsia="en-AU"/>
        </w:rPr>
        <w:drawing>
          <wp:inline distT="0" distB="0" distL="0" distR="0" wp14:anchorId="7AE46346" wp14:editId="3587B699">
            <wp:extent cx="9247367" cy="34188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5083" r="2147" b="2524"/>
                    <a:stretch/>
                  </pic:blipFill>
                  <pic:spPr bwMode="auto">
                    <a:xfrm>
                      <a:off x="0" y="0"/>
                      <a:ext cx="9248398" cy="341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60114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778A60DE" w14:textId="77777777" w:rsidR="002158D1" w:rsidRDefault="002158D1">
      <w:pPr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49E58FBB" w14:textId="0B87E5DF" w:rsidR="008A72DA" w:rsidRPr="002158D1" w:rsidRDefault="008A72DA" w:rsidP="008A72DA">
      <w:pPr>
        <w:pStyle w:val="BodyText"/>
        <w:ind w:left="360"/>
        <w:rPr>
          <w:rFonts w:cstheme="minorHAnsi"/>
          <w:b/>
          <w:color w:val="7030A0"/>
          <w:szCs w:val="20"/>
        </w:rPr>
      </w:pPr>
      <w:r w:rsidRPr="002158D1">
        <w:rPr>
          <w:rFonts w:cstheme="minorHAnsi"/>
          <w:b/>
          <w:color w:val="7030A0"/>
          <w:szCs w:val="20"/>
        </w:rPr>
        <w:lastRenderedPageBreak/>
        <w:t xml:space="preserve">Examples: </w:t>
      </w:r>
    </w:p>
    <w:p w14:paraId="29C9DBE9" w14:textId="591866DB" w:rsidR="008A72DA" w:rsidRPr="008A72DA" w:rsidRDefault="008A72DA" w:rsidP="002158D1">
      <w:pPr>
        <w:pStyle w:val="BodyText"/>
        <w:ind w:left="851"/>
        <w:rPr>
          <w:rFonts w:cstheme="minorHAnsi"/>
          <w:b/>
          <w:szCs w:val="20"/>
        </w:rPr>
      </w:pPr>
      <w:r w:rsidRPr="008A72DA">
        <w:rPr>
          <w:rFonts w:cstheme="minorHAnsi"/>
          <w:szCs w:val="20"/>
        </w:rPr>
        <w:t xml:space="preserve">Comparison of Forecast vs </w:t>
      </w:r>
      <w:r w:rsidR="004040FC">
        <w:rPr>
          <w:rFonts w:cstheme="minorHAnsi"/>
          <w:szCs w:val="20"/>
        </w:rPr>
        <w:t>Mid-Year-Review</w:t>
      </w:r>
      <w:r w:rsidRPr="008A72DA">
        <w:rPr>
          <w:rFonts w:cstheme="minorHAnsi"/>
          <w:szCs w:val="20"/>
        </w:rPr>
        <w:t xml:space="preserve"> data set:</w:t>
      </w:r>
      <w:r w:rsidRPr="008A72DA">
        <w:rPr>
          <w:rFonts w:cstheme="minorHAnsi"/>
          <w:b/>
          <w:szCs w:val="20"/>
        </w:rPr>
        <w:t xml:space="preserve">   </w:t>
      </w:r>
      <w:r w:rsidRPr="008A72DA">
        <w:rPr>
          <w:rFonts w:cstheme="minorHAnsi"/>
          <w:szCs w:val="20"/>
        </w:rPr>
        <w:t xml:space="preserve">  </w:t>
      </w:r>
      <w:r w:rsidR="00362D70">
        <w:rPr>
          <w:rFonts w:cstheme="minorHAnsi"/>
          <w:szCs w:val="20"/>
        </w:rPr>
        <w:tab/>
      </w:r>
      <w:r w:rsidRPr="008A72DA">
        <w:rPr>
          <w:rFonts w:cstheme="minorHAnsi"/>
          <w:szCs w:val="20"/>
        </w:rPr>
        <w:t xml:space="preserve">      </w:t>
      </w:r>
      <w:r w:rsidRPr="008A72DA">
        <w:rPr>
          <w:rFonts w:cstheme="minorHAnsi"/>
          <w:b/>
          <w:szCs w:val="20"/>
        </w:rPr>
        <w:t xml:space="preserve">  </w:t>
      </w:r>
      <w:r w:rsidR="002158D1">
        <w:rPr>
          <w:rFonts w:cstheme="minorHAnsi"/>
          <w:b/>
          <w:szCs w:val="20"/>
        </w:rPr>
        <w:tab/>
      </w:r>
      <w:r w:rsidR="004040FC">
        <w:rPr>
          <w:noProof/>
          <w:lang w:eastAsia="en-AU"/>
        </w:rPr>
        <w:drawing>
          <wp:inline distT="0" distB="0" distL="0" distR="0" wp14:anchorId="7F41860C" wp14:editId="3092AD70">
            <wp:extent cx="2408662" cy="954156"/>
            <wp:effectExtent l="0" t="0" r="0" b="0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8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49805" t="59930" r="22406" b="24268"/>
                    <a:stretch/>
                  </pic:blipFill>
                  <pic:spPr>
                    <a:xfrm>
                      <a:off x="0" y="0"/>
                      <a:ext cx="2418564" cy="95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2DA">
        <w:rPr>
          <w:rFonts w:cstheme="minorHAnsi"/>
          <w:b/>
          <w:szCs w:val="20"/>
        </w:rPr>
        <w:tab/>
        <w:t xml:space="preserve">      </w:t>
      </w:r>
    </w:p>
    <w:p w14:paraId="40065069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  <w:r w:rsidRPr="008A72DA">
        <w:rPr>
          <w:rFonts w:cstheme="minorHAnsi"/>
          <w:b/>
          <w:szCs w:val="20"/>
        </w:rPr>
        <w:t xml:space="preserve"> </w:t>
      </w:r>
    </w:p>
    <w:p w14:paraId="4D47B305" w14:textId="137812F5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2BB117B3" w14:textId="1D745687" w:rsidR="008A72DA" w:rsidRPr="008A72DA" w:rsidRDefault="008A72DA" w:rsidP="002158D1">
      <w:pPr>
        <w:pStyle w:val="BodyText"/>
        <w:ind w:left="851"/>
        <w:rPr>
          <w:rFonts w:cstheme="minorHAnsi"/>
          <w:b/>
          <w:szCs w:val="20"/>
        </w:rPr>
      </w:pPr>
      <w:r w:rsidRPr="008A72DA">
        <w:rPr>
          <w:rFonts w:cstheme="minorHAnsi"/>
          <w:szCs w:val="20"/>
        </w:rPr>
        <w:t>Comparison of Forecast vs Original Budget data set:</w:t>
      </w:r>
      <w:r w:rsidRPr="008A72DA">
        <w:rPr>
          <w:rFonts w:cstheme="minorHAnsi"/>
          <w:b/>
          <w:szCs w:val="20"/>
        </w:rPr>
        <w:t xml:space="preserve"> </w:t>
      </w:r>
      <w:r w:rsidR="00362D70">
        <w:rPr>
          <w:rFonts w:cstheme="minorHAnsi"/>
          <w:b/>
          <w:szCs w:val="20"/>
        </w:rPr>
        <w:tab/>
      </w:r>
      <w:r w:rsidRPr="008A72DA">
        <w:rPr>
          <w:rFonts w:cstheme="minorHAnsi"/>
          <w:b/>
          <w:szCs w:val="20"/>
        </w:rPr>
        <w:t xml:space="preserve">  </w:t>
      </w:r>
      <w:r w:rsidR="002158D1">
        <w:rPr>
          <w:rFonts w:cstheme="minorHAnsi"/>
          <w:b/>
          <w:szCs w:val="20"/>
        </w:rPr>
        <w:tab/>
      </w:r>
      <w:r w:rsidRPr="008A72DA">
        <w:rPr>
          <w:rFonts w:cstheme="minorHAnsi"/>
          <w:b/>
          <w:szCs w:val="20"/>
        </w:rPr>
        <w:t xml:space="preserve">   </w:t>
      </w:r>
      <w:r w:rsidR="002158D1">
        <w:rPr>
          <w:rFonts w:cstheme="minorHAnsi"/>
          <w:b/>
          <w:szCs w:val="20"/>
        </w:rPr>
        <w:tab/>
      </w:r>
      <w:r w:rsidR="004040FC">
        <w:rPr>
          <w:noProof/>
          <w:lang w:eastAsia="en-AU"/>
        </w:rPr>
        <w:drawing>
          <wp:inline distT="0" distB="0" distL="0" distR="0" wp14:anchorId="26679775" wp14:editId="4C5B9117">
            <wp:extent cx="2408555" cy="1008291"/>
            <wp:effectExtent l="0" t="0" r="0" b="1905"/>
            <wp:docPr id="9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89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49806" t="59705" r="22882" b="23882"/>
                    <a:stretch/>
                  </pic:blipFill>
                  <pic:spPr bwMode="auto">
                    <a:xfrm>
                      <a:off x="0" y="0"/>
                      <a:ext cx="2466420" cy="103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72DA">
        <w:rPr>
          <w:rFonts w:cstheme="minorHAnsi"/>
          <w:b/>
          <w:szCs w:val="20"/>
        </w:rPr>
        <w:t xml:space="preserve">  </w:t>
      </w:r>
    </w:p>
    <w:p w14:paraId="43E6F8BB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0EE0FB73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681B1243" w14:textId="6083210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68D47B68" w14:textId="4F24F998" w:rsidR="008A72DA" w:rsidRPr="008A72DA" w:rsidRDefault="008A72DA" w:rsidP="002158D1">
      <w:pPr>
        <w:pStyle w:val="BodyText"/>
        <w:ind w:left="851"/>
        <w:rPr>
          <w:rFonts w:cstheme="minorHAnsi"/>
          <w:b/>
          <w:szCs w:val="20"/>
        </w:rPr>
      </w:pPr>
      <w:r w:rsidRPr="008A72DA">
        <w:rPr>
          <w:rFonts w:cstheme="minorHAnsi"/>
          <w:szCs w:val="20"/>
        </w:rPr>
        <w:t xml:space="preserve">Comparison of </w:t>
      </w:r>
      <w:r w:rsidR="0054277F" w:rsidRPr="008A72DA">
        <w:rPr>
          <w:rFonts w:cstheme="minorHAnsi"/>
          <w:szCs w:val="20"/>
        </w:rPr>
        <w:t xml:space="preserve">Forecast </w:t>
      </w:r>
      <w:r w:rsidRPr="008A72DA">
        <w:rPr>
          <w:rFonts w:cstheme="minorHAnsi"/>
          <w:szCs w:val="20"/>
        </w:rPr>
        <w:t xml:space="preserve">vs </w:t>
      </w:r>
      <w:r w:rsidR="004040FC">
        <w:rPr>
          <w:rFonts w:cstheme="minorHAnsi"/>
          <w:szCs w:val="20"/>
        </w:rPr>
        <w:t>Full-Year_Review</w:t>
      </w:r>
      <w:r w:rsidRPr="008A72DA">
        <w:rPr>
          <w:rFonts w:cstheme="minorHAnsi"/>
          <w:szCs w:val="20"/>
        </w:rPr>
        <w:t xml:space="preserve"> data set:</w:t>
      </w:r>
      <w:r w:rsidR="00362D70">
        <w:rPr>
          <w:rFonts w:cstheme="minorHAnsi"/>
          <w:b/>
          <w:szCs w:val="20"/>
        </w:rPr>
        <w:tab/>
      </w:r>
      <w:r w:rsidRPr="008A72DA">
        <w:rPr>
          <w:rFonts w:cstheme="minorHAnsi"/>
          <w:b/>
          <w:szCs w:val="20"/>
        </w:rPr>
        <w:t xml:space="preserve">     </w:t>
      </w:r>
      <w:r w:rsidR="002158D1">
        <w:rPr>
          <w:rFonts w:cstheme="minorHAnsi"/>
          <w:b/>
          <w:szCs w:val="20"/>
        </w:rPr>
        <w:tab/>
      </w:r>
      <w:r w:rsidR="0054277F">
        <w:rPr>
          <w:rFonts w:cstheme="minorHAnsi"/>
          <w:b/>
          <w:szCs w:val="20"/>
        </w:rPr>
        <w:tab/>
      </w:r>
      <w:r w:rsidR="004040FC">
        <w:rPr>
          <w:noProof/>
          <w:lang w:eastAsia="en-AU"/>
        </w:rPr>
        <w:drawing>
          <wp:inline distT="0" distB="0" distL="0" distR="0" wp14:anchorId="44B32B42" wp14:editId="26F0F2E4">
            <wp:extent cx="2817628" cy="987053"/>
            <wp:effectExtent l="0" t="0" r="1905" b="3810"/>
            <wp:docPr id="9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0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50343" t="59352" r="18648" b="25055"/>
                    <a:stretch/>
                  </pic:blipFill>
                  <pic:spPr bwMode="auto">
                    <a:xfrm>
                      <a:off x="0" y="0"/>
                      <a:ext cx="2869601" cy="100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72DA">
        <w:rPr>
          <w:rFonts w:cstheme="minorHAnsi"/>
          <w:b/>
          <w:szCs w:val="20"/>
        </w:rPr>
        <w:t xml:space="preserve"> </w:t>
      </w:r>
    </w:p>
    <w:p w14:paraId="3A8F46A2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25958660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  <w:r w:rsidRPr="008A72DA">
        <w:rPr>
          <w:rFonts w:cstheme="minorHAnsi"/>
          <w:b/>
          <w:szCs w:val="20"/>
        </w:rPr>
        <w:t xml:space="preserve"> </w:t>
      </w:r>
    </w:p>
    <w:p w14:paraId="7209D640" w14:textId="77777777" w:rsidR="002158D1" w:rsidRDefault="002158D1">
      <w:pPr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631EDC08" w14:textId="6CD2E78C" w:rsidR="008A72DA" w:rsidRPr="008A72DA" w:rsidRDefault="008A72DA" w:rsidP="008A72DA">
      <w:pPr>
        <w:pStyle w:val="BodyText"/>
        <w:numPr>
          <w:ilvl w:val="0"/>
          <w:numId w:val="23"/>
        </w:numPr>
        <w:rPr>
          <w:rFonts w:cstheme="minorHAnsi"/>
          <w:b/>
          <w:szCs w:val="20"/>
        </w:rPr>
      </w:pPr>
      <w:r w:rsidRPr="008A72DA">
        <w:rPr>
          <w:rFonts w:cstheme="minorHAnsi"/>
          <w:b/>
          <w:szCs w:val="20"/>
        </w:rPr>
        <w:lastRenderedPageBreak/>
        <w:t>[Report Mode] = [Year On Year]</w:t>
      </w:r>
    </w:p>
    <w:p w14:paraId="4C8CBBFF" w14:textId="440FC983" w:rsidR="008A72DA" w:rsidRPr="008A72DA" w:rsidRDefault="00EE3CE1" w:rsidP="00241E09">
      <w:pPr>
        <w:pStyle w:val="BodyText"/>
        <w:ind w:left="851"/>
        <w:rPr>
          <w:rFonts w:cstheme="minorHAnsi"/>
          <w:szCs w:val="20"/>
        </w:rPr>
      </w:pPr>
      <w:r>
        <w:rPr>
          <w:noProof/>
          <w:lang w:eastAsia="en-AU"/>
        </w:rPr>
        <w:drawing>
          <wp:inline distT="0" distB="0" distL="0" distR="0" wp14:anchorId="2CB287D9" wp14:editId="6EF4E75F">
            <wp:extent cx="4314825" cy="1333500"/>
            <wp:effectExtent l="0" t="0" r="9525" b="0"/>
            <wp:docPr id="128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7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632" t="29146" r="66213" b="54400"/>
                    <a:stretch/>
                  </pic:blipFill>
                  <pic:spPr>
                    <a:xfrm>
                      <a:off x="0" y="0"/>
                      <a:ext cx="4314825" cy="133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80D7" w14:textId="552416AD" w:rsidR="008A72DA" w:rsidRPr="008A72DA" w:rsidRDefault="00EE3CE1" w:rsidP="00241E09">
      <w:pPr>
        <w:pStyle w:val="BodyText"/>
        <w:ind w:left="851"/>
        <w:rPr>
          <w:rFonts w:cstheme="minorHAnsi"/>
          <w:szCs w:val="20"/>
        </w:rPr>
      </w:pPr>
      <w:r>
        <w:rPr>
          <w:noProof/>
          <w:lang w:eastAsia="en-AU"/>
        </w:rPr>
        <w:drawing>
          <wp:inline distT="0" distB="0" distL="0" distR="0" wp14:anchorId="6486C4AF" wp14:editId="05178D13">
            <wp:extent cx="8498890" cy="3387255"/>
            <wp:effectExtent l="0" t="0" r="0" b="3810"/>
            <wp:docPr id="9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3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26666" t="46134" r="1836" b="6682"/>
                    <a:stretch/>
                  </pic:blipFill>
                  <pic:spPr bwMode="auto">
                    <a:xfrm>
                      <a:off x="0" y="0"/>
                      <a:ext cx="8532454" cy="340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C643D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323E517A" w14:textId="77777777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</w:p>
    <w:p w14:paraId="1BC8880B" w14:textId="77777777" w:rsidR="008A72DA" w:rsidRPr="008A72DA" w:rsidRDefault="008A72DA" w:rsidP="00241E09">
      <w:pPr>
        <w:pStyle w:val="BodyText"/>
        <w:ind w:left="851"/>
        <w:rPr>
          <w:rFonts w:cstheme="minorHAnsi"/>
          <w:szCs w:val="20"/>
        </w:rPr>
      </w:pPr>
      <w:r w:rsidRPr="008A72DA">
        <w:rPr>
          <w:rFonts w:cstheme="minorHAnsi"/>
          <w:b/>
          <w:szCs w:val="20"/>
        </w:rPr>
        <w:lastRenderedPageBreak/>
        <w:t xml:space="preserve">Note: </w:t>
      </w:r>
      <w:r w:rsidRPr="008A72DA">
        <w:rPr>
          <w:rFonts w:cstheme="minorHAnsi"/>
          <w:szCs w:val="20"/>
        </w:rPr>
        <w:t xml:space="preserve">Other [Year-On-Year] Trend Reports can be viewed for different datasets by simply changing the [Base Data:] </w:t>
      </w:r>
    </w:p>
    <w:p w14:paraId="7717D5D9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24DF47F3" w14:textId="3C729C94" w:rsidR="008A72DA" w:rsidRPr="008A72DA" w:rsidRDefault="00A00D99" w:rsidP="00A00D99">
      <w:pPr>
        <w:pStyle w:val="BodyText"/>
        <w:ind w:left="1985"/>
        <w:rPr>
          <w:rFonts w:cstheme="minorHAnsi"/>
          <w:b/>
          <w:szCs w:val="20"/>
        </w:rPr>
      </w:pPr>
      <w:r>
        <w:rPr>
          <w:noProof/>
          <w:lang w:eastAsia="en-AU"/>
        </w:rPr>
        <w:drawing>
          <wp:inline distT="0" distB="0" distL="0" distR="0" wp14:anchorId="13EDA79E" wp14:editId="0EE3952D">
            <wp:extent cx="5629524" cy="3478653"/>
            <wp:effectExtent l="0" t="0" r="9525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054" t="42874" r="47672" b="23845"/>
                    <a:stretch/>
                  </pic:blipFill>
                  <pic:spPr bwMode="auto">
                    <a:xfrm>
                      <a:off x="0" y="0"/>
                      <a:ext cx="5657360" cy="349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6D48F" w14:textId="77777777" w:rsidR="004C12DD" w:rsidRDefault="004C12DD">
      <w:pPr>
        <w:spacing w:after="160" w:line="259" w:lineRule="auto"/>
        <w:rPr>
          <w:rFonts w:cstheme="minorHAnsi"/>
          <w:b/>
          <w:color w:val="7030A0"/>
          <w:szCs w:val="20"/>
        </w:rPr>
      </w:pPr>
      <w:r>
        <w:rPr>
          <w:rFonts w:cstheme="minorHAnsi"/>
          <w:b/>
          <w:color w:val="7030A0"/>
          <w:szCs w:val="20"/>
        </w:rPr>
        <w:br w:type="page"/>
      </w:r>
    </w:p>
    <w:p w14:paraId="24D7FCFC" w14:textId="6E18C8A8" w:rsidR="008A72DA" w:rsidRPr="008A72DA" w:rsidRDefault="008A72DA" w:rsidP="008A72DA">
      <w:pPr>
        <w:pStyle w:val="BodyText"/>
        <w:ind w:left="360"/>
        <w:rPr>
          <w:rFonts w:cstheme="minorHAnsi"/>
          <w:b/>
          <w:szCs w:val="20"/>
        </w:rPr>
      </w:pPr>
      <w:r w:rsidRPr="00241E09">
        <w:rPr>
          <w:rFonts w:cstheme="minorHAnsi"/>
          <w:b/>
          <w:color w:val="7030A0"/>
          <w:szCs w:val="20"/>
        </w:rPr>
        <w:lastRenderedPageBreak/>
        <w:t>SOME OTHER SPECIAL SETTINGS</w:t>
      </w:r>
      <w:r w:rsidRPr="008A72DA">
        <w:rPr>
          <w:rFonts w:cstheme="minorHAnsi"/>
          <w:b/>
          <w:szCs w:val="20"/>
        </w:rPr>
        <w:t>:</w:t>
      </w:r>
    </w:p>
    <w:p w14:paraId="0D1122DF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657377E3" w14:textId="77777777" w:rsidR="008A72DA" w:rsidRPr="00241E09" w:rsidRDefault="008A72DA" w:rsidP="008A72DA">
      <w:pPr>
        <w:pStyle w:val="BodyText"/>
        <w:ind w:left="360"/>
        <w:rPr>
          <w:rFonts w:cstheme="minorHAnsi"/>
          <w:color w:val="7030A0"/>
          <w:szCs w:val="20"/>
        </w:rPr>
      </w:pPr>
      <w:r w:rsidRPr="00241E09">
        <w:rPr>
          <w:rFonts w:cstheme="minorHAnsi"/>
          <w:b/>
          <w:color w:val="7030A0"/>
          <w:szCs w:val="20"/>
          <w:u w:val="single"/>
        </w:rPr>
        <w:t>Fund Code</w:t>
      </w:r>
    </w:p>
    <w:p w14:paraId="19CB261F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p w14:paraId="218220E5" w14:textId="7B1934F4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  <w:r w:rsidRPr="008A72DA">
        <w:rPr>
          <w:rFonts w:cstheme="minorHAnsi"/>
          <w:szCs w:val="20"/>
        </w:rPr>
        <w:t xml:space="preserve">You can report on fund using four different levels or groups.  The levels and corresponding codes are as follow (please refer to the </w:t>
      </w:r>
      <w:hyperlink r:id="rId31" w:tooltip="Please refer to &quot;Chart of accounts&quot; website." w:history="1">
        <w:r w:rsidRPr="008A72DA">
          <w:rPr>
            <w:rStyle w:val="Hyperlink"/>
            <w:rFonts w:cstheme="minorHAnsi"/>
            <w:szCs w:val="20"/>
          </w:rPr>
          <w:t>Chart_Of_Accounts</w:t>
        </w:r>
      </w:hyperlink>
      <w:r w:rsidRPr="008A72DA">
        <w:rPr>
          <w:rFonts w:cstheme="minorHAnsi"/>
          <w:szCs w:val="20"/>
        </w:rPr>
        <w:t xml:space="preserve"> for any updates and changes): </w:t>
      </w:r>
    </w:p>
    <w:p w14:paraId="1834BC6C" w14:textId="77777777" w:rsidR="008A72DA" w:rsidRPr="008A72DA" w:rsidRDefault="008A72DA" w:rsidP="008A72DA">
      <w:pPr>
        <w:pStyle w:val="BodyText"/>
        <w:ind w:left="360"/>
        <w:rPr>
          <w:rFonts w:cstheme="minorHAnsi"/>
          <w:szCs w:val="20"/>
        </w:rPr>
      </w:pPr>
    </w:p>
    <w:tbl>
      <w:tblPr>
        <w:tblW w:w="1316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5"/>
        <w:gridCol w:w="2126"/>
        <w:gridCol w:w="2835"/>
        <w:gridCol w:w="6804"/>
      </w:tblGrid>
      <w:tr w:rsidR="00AA389F" w:rsidRPr="00AA389F" w14:paraId="3835E132" w14:textId="77777777" w:rsidTr="00FF64A3">
        <w:tc>
          <w:tcPr>
            <w:tcW w:w="1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75BCE" w:themeFill="accent1" w:themeFillTint="99"/>
            <w:vAlign w:val="center"/>
          </w:tcPr>
          <w:p w14:paraId="3A2D3CCC" w14:textId="77777777" w:rsidR="008A72DA" w:rsidRPr="00AA389F" w:rsidRDefault="008A72DA" w:rsidP="00FF64A3">
            <w:pPr>
              <w:pStyle w:val="BodyText"/>
              <w:ind w:left="360"/>
              <w:jc w:val="center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A389F">
              <w:rPr>
                <w:rFonts w:cstheme="minorHAnsi"/>
                <w:b/>
                <w:color w:val="FFFFFF" w:themeColor="background1"/>
                <w:szCs w:val="20"/>
              </w:rPr>
              <w:t>Summary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975BCE" w:themeFill="accent1" w:themeFillTint="99"/>
            <w:vAlign w:val="center"/>
          </w:tcPr>
          <w:p w14:paraId="74823579" w14:textId="77777777" w:rsidR="008A72DA" w:rsidRPr="00AA389F" w:rsidRDefault="008A72DA" w:rsidP="008A72DA">
            <w:pPr>
              <w:pStyle w:val="BodyText"/>
              <w:ind w:left="360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A389F">
              <w:rPr>
                <w:rFonts w:cstheme="minorHAnsi"/>
                <w:b/>
                <w:color w:val="FFFFFF" w:themeColor="background1"/>
                <w:szCs w:val="20"/>
              </w:rPr>
              <w:t>Major Group</w:t>
            </w:r>
          </w:p>
          <w:p w14:paraId="424A5B38" w14:textId="77777777" w:rsidR="008A72DA" w:rsidRPr="00AA389F" w:rsidRDefault="008A72DA" w:rsidP="008A72DA">
            <w:pPr>
              <w:pStyle w:val="BodyText"/>
              <w:ind w:left="360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A389F">
              <w:rPr>
                <w:rFonts w:cstheme="minorHAnsi"/>
                <w:b/>
                <w:color w:val="FFFFFF" w:themeColor="background1"/>
                <w:szCs w:val="20"/>
              </w:rPr>
              <w:t>L1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75BCE" w:themeFill="accent1" w:themeFillTint="99"/>
            <w:vAlign w:val="center"/>
          </w:tcPr>
          <w:p w14:paraId="399A3B5A" w14:textId="77777777" w:rsidR="008A72DA" w:rsidRPr="00AA389F" w:rsidRDefault="008A72DA" w:rsidP="008A72DA">
            <w:pPr>
              <w:pStyle w:val="BodyText"/>
              <w:ind w:left="360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A389F">
              <w:rPr>
                <w:rFonts w:cstheme="minorHAnsi"/>
                <w:b/>
                <w:color w:val="FFFFFF" w:themeColor="background1"/>
                <w:szCs w:val="20"/>
              </w:rPr>
              <w:t>Minor Group</w:t>
            </w:r>
          </w:p>
          <w:p w14:paraId="6CE3B486" w14:textId="77777777" w:rsidR="008A72DA" w:rsidRPr="00AA389F" w:rsidRDefault="008A72DA" w:rsidP="008A72DA">
            <w:pPr>
              <w:pStyle w:val="BodyText"/>
              <w:ind w:left="360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A389F">
              <w:rPr>
                <w:rFonts w:cstheme="minorHAnsi"/>
                <w:b/>
                <w:color w:val="FFFFFF" w:themeColor="background1"/>
                <w:szCs w:val="20"/>
              </w:rPr>
              <w:t>L2</w:t>
            </w:r>
          </w:p>
        </w:tc>
        <w:tc>
          <w:tcPr>
            <w:tcW w:w="680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75BCE" w:themeFill="accent1" w:themeFillTint="99"/>
            <w:vAlign w:val="center"/>
          </w:tcPr>
          <w:p w14:paraId="769167CC" w14:textId="77777777" w:rsidR="008A72DA" w:rsidRPr="00AA389F" w:rsidRDefault="008A72DA" w:rsidP="008A72DA">
            <w:pPr>
              <w:pStyle w:val="BodyText"/>
              <w:ind w:left="360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A389F">
              <w:rPr>
                <w:rFonts w:cstheme="minorHAnsi"/>
                <w:b/>
                <w:color w:val="FFFFFF" w:themeColor="background1"/>
                <w:szCs w:val="20"/>
              </w:rPr>
              <w:t>Detail Fund Code</w:t>
            </w:r>
          </w:p>
          <w:p w14:paraId="4347E556" w14:textId="77777777" w:rsidR="008A72DA" w:rsidRPr="00AA389F" w:rsidRDefault="008A72DA" w:rsidP="008A72DA">
            <w:pPr>
              <w:pStyle w:val="BodyText"/>
              <w:ind w:left="360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A389F">
              <w:rPr>
                <w:rFonts w:cstheme="minorHAnsi"/>
                <w:b/>
                <w:color w:val="FFFFFF" w:themeColor="background1"/>
                <w:szCs w:val="20"/>
              </w:rPr>
              <w:t>L3</w:t>
            </w:r>
          </w:p>
        </w:tc>
      </w:tr>
      <w:tr w:rsidR="008A72DA" w:rsidRPr="008A72DA" w14:paraId="13CD015C" w14:textId="77777777" w:rsidTr="008A050E">
        <w:tc>
          <w:tcPr>
            <w:tcW w:w="139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60D038C" w14:textId="77777777" w:rsidR="008A72DA" w:rsidRPr="008A72DA" w:rsidRDefault="008A72DA" w:rsidP="00FF64A3">
            <w:pPr>
              <w:pStyle w:val="BodyText"/>
              <w:ind w:left="360"/>
              <w:jc w:val="center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&amp;&amp;&amp;&amp;&amp;&amp;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C4DD72B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001</w:t>
            </w:r>
          </w:p>
          <w:p w14:paraId="11446723" w14:textId="4814754E" w:rsidR="008A72DA" w:rsidRPr="008A72DA" w:rsidRDefault="00DF2DC8" w:rsidP="00DF2DC8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OPERATING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vAlign w:val="center"/>
          </w:tcPr>
          <w:p w14:paraId="08356D61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100</w:t>
            </w:r>
          </w:p>
          <w:p w14:paraId="04B1D68B" w14:textId="546075CD" w:rsidR="008A72DA" w:rsidRPr="008A72DA" w:rsidRDefault="00385DE7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General </w:t>
            </w:r>
            <w:r w:rsidR="008A72DA" w:rsidRPr="008A72DA">
              <w:rPr>
                <w:rFonts w:cstheme="minorHAnsi"/>
                <w:szCs w:val="20"/>
              </w:rPr>
              <w:t>Operating</w:t>
            </w:r>
          </w:p>
        </w:tc>
        <w:tc>
          <w:tcPr>
            <w:tcW w:w="680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5803DBB" w14:textId="09FF4276" w:rsidR="008A72DA" w:rsidRPr="008A72DA" w:rsidRDefault="008A72DA" w:rsidP="00EB0767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100, 101, 102</w:t>
            </w:r>
            <w:r w:rsidR="00EB0767">
              <w:rPr>
                <w:rFonts w:cstheme="minorHAnsi"/>
                <w:szCs w:val="20"/>
              </w:rPr>
              <w:t xml:space="preserve">, 103, 104, 105, 106, 107, </w:t>
            </w:r>
            <w:r w:rsidRPr="008A72DA">
              <w:rPr>
                <w:rFonts w:cstheme="minorHAnsi"/>
                <w:szCs w:val="20"/>
              </w:rPr>
              <w:t>109, 110, 113</w:t>
            </w:r>
            <w:r w:rsidR="00EB0767">
              <w:rPr>
                <w:rFonts w:cstheme="minorHAnsi"/>
                <w:szCs w:val="20"/>
              </w:rPr>
              <w:t xml:space="preserve">, </w:t>
            </w:r>
            <w:r w:rsidRPr="008A72DA">
              <w:rPr>
                <w:rFonts w:cstheme="minorHAnsi"/>
                <w:szCs w:val="20"/>
              </w:rPr>
              <w:t>130, 133, 134,  137, 145, 146, 149, 156</w:t>
            </w:r>
            <w:r w:rsidR="00EB0767">
              <w:rPr>
                <w:rFonts w:cstheme="minorHAnsi"/>
                <w:szCs w:val="20"/>
              </w:rPr>
              <w:t xml:space="preserve">, 231, 508, 516, </w:t>
            </w:r>
            <w:r w:rsidRPr="008A72DA">
              <w:rPr>
                <w:rFonts w:cstheme="minorHAnsi"/>
                <w:szCs w:val="20"/>
              </w:rPr>
              <w:t>682</w:t>
            </w:r>
          </w:p>
        </w:tc>
      </w:tr>
      <w:tr w:rsidR="008A72DA" w:rsidRPr="008A72DA" w14:paraId="6FD1744A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AB9D268" w14:textId="77777777" w:rsidR="008A72DA" w:rsidRPr="008A72DA" w:rsidRDefault="008A72DA" w:rsidP="00FF64A3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</w:tcBorders>
            <w:vAlign w:val="center"/>
          </w:tcPr>
          <w:p w14:paraId="05C9AB2A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4B81365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126</w:t>
            </w:r>
          </w:p>
          <w:p w14:paraId="44CCD8D1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szCs w:val="20"/>
              </w:rPr>
              <w:t>University Overheads</w:t>
            </w:r>
          </w:p>
        </w:tc>
        <w:tc>
          <w:tcPr>
            <w:tcW w:w="6804" w:type="dxa"/>
            <w:tcBorders>
              <w:right w:val="single" w:sz="18" w:space="0" w:color="auto"/>
            </w:tcBorders>
            <w:vAlign w:val="center"/>
          </w:tcPr>
          <w:p w14:paraId="01A69C93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126</w:t>
            </w:r>
          </w:p>
        </w:tc>
      </w:tr>
      <w:tr w:rsidR="008A72DA" w:rsidRPr="008A72DA" w14:paraId="693379FD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1672043" w14:textId="77777777" w:rsidR="008A72DA" w:rsidRPr="008A72DA" w:rsidRDefault="008A72DA" w:rsidP="00FF64A3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</w:tcBorders>
            <w:vAlign w:val="center"/>
          </w:tcPr>
          <w:p w14:paraId="7C4D8693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530A63F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200</w:t>
            </w:r>
          </w:p>
          <w:p w14:paraId="766687A4" w14:textId="4873A391" w:rsidR="008A72DA" w:rsidRPr="008A72DA" w:rsidRDefault="00913559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Internal Schemes</w:t>
            </w:r>
          </w:p>
        </w:tc>
        <w:tc>
          <w:tcPr>
            <w:tcW w:w="6804" w:type="dxa"/>
            <w:tcBorders>
              <w:right w:val="single" w:sz="18" w:space="0" w:color="auto"/>
            </w:tcBorders>
            <w:vAlign w:val="center"/>
          </w:tcPr>
          <w:p w14:paraId="566E86BA" w14:textId="4C23D012" w:rsidR="008A72DA" w:rsidRPr="008A72DA" w:rsidRDefault="008A72DA" w:rsidP="00913559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123, 131, 135, 200, 201, 203, 204, 205, 206, 207, 208, 209, 210, 211, 212</w:t>
            </w:r>
            <w:r w:rsidR="00913559">
              <w:rPr>
                <w:rFonts w:cstheme="minorHAnsi"/>
                <w:szCs w:val="20"/>
              </w:rPr>
              <w:t>,</w:t>
            </w:r>
            <w:r w:rsidRPr="008A72DA">
              <w:rPr>
                <w:rFonts w:cstheme="minorHAnsi"/>
                <w:szCs w:val="20"/>
              </w:rPr>
              <w:t xml:space="preserve"> 215, 216, 217, 218, 219, 220, 221, 224, 225, 227, 261, 263, 296, 297, 298, 299, 465</w:t>
            </w:r>
          </w:p>
        </w:tc>
      </w:tr>
      <w:tr w:rsidR="008A72DA" w:rsidRPr="008A72DA" w14:paraId="57B3BBB8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EADBC86" w14:textId="77777777" w:rsidR="008A72DA" w:rsidRPr="008A72DA" w:rsidRDefault="008A72DA" w:rsidP="00FF64A3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</w:tcBorders>
            <w:vAlign w:val="center"/>
          </w:tcPr>
          <w:p w14:paraId="0A261D9A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34A43E8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250</w:t>
            </w:r>
          </w:p>
          <w:p w14:paraId="031C0682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Other Operating</w:t>
            </w:r>
          </w:p>
        </w:tc>
        <w:tc>
          <w:tcPr>
            <w:tcW w:w="6804" w:type="dxa"/>
            <w:tcBorders>
              <w:right w:val="single" w:sz="18" w:space="0" w:color="auto"/>
            </w:tcBorders>
            <w:vAlign w:val="center"/>
          </w:tcPr>
          <w:p w14:paraId="65325A01" w14:textId="77777777" w:rsidR="008A72DA" w:rsidRPr="008A72DA" w:rsidRDefault="008A72DA" w:rsidP="008A72DA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250, 251, 252, 602, 603, 604, 606, 607, 631</w:t>
            </w:r>
          </w:p>
        </w:tc>
      </w:tr>
      <w:tr w:rsidR="002C0255" w:rsidRPr="008A72DA" w14:paraId="44551053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5356D25" w14:textId="77777777" w:rsidR="002C0255" w:rsidRPr="008A72DA" w:rsidRDefault="002C0255" w:rsidP="002C0255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0DA8DC1E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002</w:t>
            </w:r>
          </w:p>
          <w:p w14:paraId="22111CCE" w14:textId="05BD244B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RESTRICTED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6BA760D0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240</w:t>
            </w:r>
          </w:p>
          <w:p w14:paraId="368B968C" w14:textId="0F39EA80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Consultancy</w:t>
            </w:r>
          </w:p>
        </w:tc>
        <w:tc>
          <w:tcPr>
            <w:tcW w:w="6804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241B3F38" w14:textId="7E36B62D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240, 241</w:t>
            </w:r>
          </w:p>
        </w:tc>
      </w:tr>
      <w:tr w:rsidR="002C0255" w:rsidRPr="008A72DA" w14:paraId="6EA1A135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1533D6" w14:textId="77777777" w:rsidR="002C0255" w:rsidRPr="008A72DA" w:rsidRDefault="002C0255" w:rsidP="002C0255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</w:tcBorders>
            <w:vAlign w:val="center"/>
          </w:tcPr>
          <w:p w14:paraId="76724F5D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F3AF6DB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300</w:t>
            </w:r>
          </w:p>
          <w:p w14:paraId="1A5B8C96" w14:textId="65AC728D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szCs w:val="20"/>
              </w:rPr>
              <w:lastRenderedPageBreak/>
              <w:t>Corpus</w:t>
            </w:r>
          </w:p>
        </w:tc>
        <w:tc>
          <w:tcPr>
            <w:tcW w:w="6804" w:type="dxa"/>
            <w:tcBorders>
              <w:right w:val="single" w:sz="18" w:space="0" w:color="auto"/>
            </w:tcBorders>
            <w:vAlign w:val="center"/>
          </w:tcPr>
          <w:p w14:paraId="452D1C40" w14:textId="7B45E578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lastRenderedPageBreak/>
              <w:t>300, 301, 302</w:t>
            </w:r>
            <w:r>
              <w:rPr>
                <w:rFonts w:cstheme="minorHAnsi"/>
                <w:szCs w:val="20"/>
              </w:rPr>
              <w:t xml:space="preserve">, </w:t>
            </w:r>
            <w:r w:rsidRPr="008A72DA">
              <w:rPr>
                <w:rFonts w:cstheme="minorHAnsi"/>
                <w:szCs w:val="20"/>
              </w:rPr>
              <w:t>304, 305, 306, 307, 308, 309, 310</w:t>
            </w:r>
            <w:r>
              <w:rPr>
                <w:rFonts w:cstheme="minorHAnsi"/>
                <w:szCs w:val="20"/>
              </w:rPr>
              <w:t>, 311, 312</w:t>
            </w:r>
          </w:p>
        </w:tc>
      </w:tr>
      <w:tr w:rsidR="002C0255" w:rsidRPr="008A72DA" w14:paraId="07479329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E6016D9" w14:textId="77777777" w:rsidR="002C0255" w:rsidRPr="008A72DA" w:rsidRDefault="002C0255" w:rsidP="002C0255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</w:tcBorders>
            <w:vAlign w:val="center"/>
          </w:tcPr>
          <w:p w14:paraId="17593C61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56E1BE5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400</w:t>
            </w:r>
          </w:p>
          <w:p w14:paraId="7C31050B" w14:textId="54198C63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R</w:t>
            </w:r>
            <w:r w:rsidRPr="008A72DA">
              <w:rPr>
                <w:rFonts w:cstheme="minorHAnsi"/>
                <w:szCs w:val="20"/>
              </w:rPr>
              <w:t>esearch</w:t>
            </w:r>
            <w:r>
              <w:rPr>
                <w:rFonts w:cstheme="minorHAnsi"/>
                <w:szCs w:val="20"/>
              </w:rPr>
              <w:t xml:space="preserve"> Projects</w:t>
            </w:r>
          </w:p>
        </w:tc>
        <w:tc>
          <w:tcPr>
            <w:tcW w:w="6804" w:type="dxa"/>
            <w:tcBorders>
              <w:right w:val="single" w:sz="18" w:space="0" w:color="auto"/>
            </w:tcBorders>
            <w:vAlign w:val="center"/>
          </w:tcPr>
          <w:p w14:paraId="7F9B6390" w14:textId="40AC9CFC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 xml:space="preserve">400, 411, 413, 414, 415, 418, 420, 423, 424, 426, 427, 428, </w:t>
            </w:r>
            <w:r>
              <w:rPr>
                <w:rFonts w:cstheme="minorHAnsi"/>
                <w:szCs w:val="20"/>
              </w:rPr>
              <w:t xml:space="preserve">429, 430, </w:t>
            </w:r>
            <w:r w:rsidRPr="008A72DA">
              <w:rPr>
                <w:rFonts w:cstheme="minorHAnsi"/>
                <w:szCs w:val="20"/>
              </w:rPr>
              <w:t>432, 433, 434, 44</w:t>
            </w:r>
            <w:r>
              <w:rPr>
                <w:rFonts w:cstheme="minorHAnsi"/>
                <w:szCs w:val="20"/>
              </w:rPr>
              <w:t>0, 441, 442, 443, 444, 445,</w:t>
            </w:r>
            <w:r w:rsidRPr="008A72DA">
              <w:rPr>
                <w:rFonts w:cstheme="minorHAnsi"/>
                <w:szCs w:val="20"/>
              </w:rPr>
              <w:t xml:space="preserve"> 447, 448, 450, 452, 455,  458, 459, 460, 461, 462, 463, 466, 469, 470, 471, 472, 473, 474, 475, 476, 477, 478, 479, 480, 481</w:t>
            </w:r>
            <w:r>
              <w:rPr>
                <w:rFonts w:cstheme="minorHAnsi"/>
                <w:szCs w:val="20"/>
              </w:rPr>
              <w:t>, 483, 486, 506</w:t>
            </w:r>
          </w:p>
        </w:tc>
      </w:tr>
      <w:tr w:rsidR="002C0255" w:rsidRPr="008A72DA" w14:paraId="6FB024AF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E54B82" w14:textId="77777777" w:rsidR="002C0255" w:rsidRPr="008A72DA" w:rsidRDefault="002C0255" w:rsidP="002C0255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7A8E9C3B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4C0C73C0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500</w:t>
            </w:r>
          </w:p>
          <w:p w14:paraId="14C17162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Scholarships</w:t>
            </w:r>
          </w:p>
        </w:tc>
        <w:tc>
          <w:tcPr>
            <w:tcW w:w="6804" w:type="dxa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5C276DE7" w14:textId="4E74C1F2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500, 502, 503, 512, 513, 520, 525, 526, 527, 529, 530, 541, 542, 543, 544, 545, 546, 547, 548</w:t>
            </w:r>
          </w:p>
        </w:tc>
      </w:tr>
      <w:tr w:rsidR="002C0255" w:rsidRPr="008A72DA" w14:paraId="51FBF447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37C51BF" w14:textId="77777777" w:rsidR="002C0255" w:rsidRPr="008A72DA" w:rsidRDefault="002C0255" w:rsidP="002C0255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58F61C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E67553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600</w:t>
            </w:r>
          </w:p>
          <w:p w14:paraId="322FD33C" w14:textId="7180DDA3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 xml:space="preserve">Other </w:t>
            </w:r>
            <w:r>
              <w:rPr>
                <w:rFonts w:cstheme="minorHAnsi"/>
                <w:szCs w:val="20"/>
              </w:rPr>
              <w:t>Restricted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FC775B8" w14:textId="601614AA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128, 14</w:t>
            </w:r>
            <w:r>
              <w:rPr>
                <w:rFonts w:cstheme="minorHAnsi"/>
                <w:szCs w:val="20"/>
              </w:rPr>
              <w:t>7</w:t>
            </w:r>
            <w:r w:rsidRPr="008A72DA">
              <w:rPr>
                <w:rFonts w:cstheme="minorHAnsi"/>
                <w:szCs w:val="20"/>
              </w:rPr>
              <w:t>, 150, 151, 152, 154, 155, 467, 484, 600, 601,  605, 608, 609, 611</w:t>
            </w:r>
            <w:r>
              <w:rPr>
                <w:rFonts w:cstheme="minorHAnsi"/>
                <w:szCs w:val="20"/>
              </w:rPr>
              <w:t>, 621, 622, 623, 931</w:t>
            </w:r>
          </w:p>
        </w:tc>
      </w:tr>
      <w:tr w:rsidR="002C0255" w:rsidRPr="008A72DA" w14:paraId="78EBDF25" w14:textId="77777777" w:rsidTr="008A050E">
        <w:tc>
          <w:tcPr>
            <w:tcW w:w="139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D718F1" w14:textId="77777777" w:rsidR="002C0255" w:rsidRPr="008A72DA" w:rsidRDefault="002C0255" w:rsidP="002C0255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5BE4A486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004</w:t>
            </w:r>
          </w:p>
          <w:p w14:paraId="6D8893C0" w14:textId="3262C5E9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CAPITAL PROJECTS 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991C3F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800</w:t>
            </w:r>
          </w:p>
          <w:p w14:paraId="2BDD5B27" w14:textId="2E230BEF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Capital</w:t>
            </w:r>
            <w:r>
              <w:rPr>
                <w:rFonts w:cstheme="minorHAnsi"/>
                <w:szCs w:val="20"/>
              </w:rPr>
              <w:t xml:space="preserve"> Projs</w:t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5FEBED5" w14:textId="690EDBA2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 xml:space="preserve">230, 232, </w:t>
            </w:r>
            <w:r>
              <w:rPr>
                <w:rFonts w:cstheme="minorHAnsi"/>
                <w:szCs w:val="20"/>
              </w:rPr>
              <w:t xml:space="preserve">233, </w:t>
            </w:r>
            <w:r w:rsidRPr="008A72DA">
              <w:rPr>
                <w:rFonts w:cstheme="minorHAnsi"/>
                <w:szCs w:val="20"/>
              </w:rPr>
              <w:t>234, 235, 28</w:t>
            </w:r>
            <w:r>
              <w:rPr>
                <w:rFonts w:cstheme="minorHAnsi"/>
                <w:szCs w:val="20"/>
              </w:rPr>
              <w:t>3</w:t>
            </w:r>
          </w:p>
        </w:tc>
      </w:tr>
      <w:tr w:rsidR="002C0255" w:rsidRPr="008A72DA" w14:paraId="098E3870" w14:textId="77777777" w:rsidTr="008A050E">
        <w:trPr>
          <w:trHeight w:val="410"/>
        </w:trPr>
        <w:tc>
          <w:tcPr>
            <w:tcW w:w="139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DC929E" w14:textId="77777777" w:rsidR="002C0255" w:rsidRPr="008A72DA" w:rsidRDefault="002C0255" w:rsidP="002C0255">
            <w:pPr>
              <w:pStyle w:val="BodyText"/>
              <w:ind w:left="36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7F17AC3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005</w:t>
            </w:r>
          </w:p>
          <w:p w14:paraId="75FF49A0" w14:textId="6ABEA6C1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CORPORATE</w:t>
            </w:r>
          </w:p>
        </w:tc>
        <w:tc>
          <w:tcPr>
            <w:tcW w:w="2835" w:type="dxa"/>
            <w:tcBorders>
              <w:bottom w:val="single" w:sz="18" w:space="0" w:color="auto"/>
            </w:tcBorders>
            <w:vAlign w:val="center"/>
          </w:tcPr>
          <w:p w14:paraId="5DB88791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b/>
                <w:szCs w:val="20"/>
              </w:rPr>
            </w:pPr>
            <w:r w:rsidRPr="008A72DA">
              <w:rPr>
                <w:rFonts w:cstheme="minorHAnsi"/>
                <w:b/>
                <w:szCs w:val="20"/>
              </w:rPr>
              <w:t>990</w:t>
            </w:r>
          </w:p>
          <w:p w14:paraId="0B35BD0A" w14:textId="77777777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Corporate Summary</w:t>
            </w:r>
          </w:p>
        </w:tc>
        <w:tc>
          <w:tcPr>
            <w:tcW w:w="68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7A1E9AC" w14:textId="1999CBD6" w:rsidR="002C0255" w:rsidRPr="008A72DA" w:rsidRDefault="002C0255" w:rsidP="002C0255">
            <w:pPr>
              <w:pStyle w:val="BodyText"/>
              <w:ind w:left="360"/>
              <w:rPr>
                <w:rFonts w:cstheme="minorHAnsi"/>
                <w:szCs w:val="20"/>
              </w:rPr>
            </w:pPr>
            <w:r w:rsidRPr="008A72DA">
              <w:rPr>
                <w:rFonts w:cstheme="minorHAnsi"/>
                <w:szCs w:val="20"/>
              </w:rPr>
              <w:t>982, 983, 985, 991, 998, 999</w:t>
            </w:r>
          </w:p>
        </w:tc>
      </w:tr>
    </w:tbl>
    <w:p w14:paraId="3017E912" w14:textId="77777777" w:rsidR="008A72DA" w:rsidRPr="008A72DA" w:rsidRDefault="008A72DA" w:rsidP="008D0FB6">
      <w:pPr>
        <w:pStyle w:val="BodyText"/>
        <w:ind w:left="360"/>
        <w:rPr>
          <w:rFonts w:cstheme="minorHAnsi"/>
          <w:szCs w:val="20"/>
        </w:rPr>
      </w:pPr>
    </w:p>
    <w:sectPr w:rsidR="008A72DA" w:rsidRPr="008A72DA" w:rsidSect="00781D68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6838" w:h="11906" w:orient="landscape" w:code="9"/>
      <w:pgMar w:top="1702" w:right="1134" w:bottom="1134" w:left="1134" w:header="56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DDE28" w14:textId="77777777" w:rsidR="00930262" w:rsidRDefault="00930262" w:rsidP="00C20C17">
      <w:r>
        <w:separator/>
      </w:r>
    </w:p>
  </w:endnote>
  <w:endnote w:type="continuationSeparator" w:id="0">
    <w:p w14:paraId="4CD55496" w14:textId="77777777" w:rsidR="00930262" w:rsidRDefault="00930262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Look w:val="0600" w:firstRow="0" w:lastRow="0" w:firstColumn="0" w:lastColumn="0" w:noHBand="1" w:noVBand="1"/>
    </w:tblPr>
    <w:tblGrid>
      <w:gridCol w:w="13729"/>
      <w:gridCol w:w="841"/>
    </w:tblGrid>
    <w:tr w:rsidR="00B042DF" w14:paraId="48601E17" w14:textId="77777777" w:rsidTr="00B042DF">
      <w:tc>
        <w:tcPr>
          <w:tcW w:w="9072" w:type="dxa"/>
          <w:vAlign w:val="bottom"/>
        </w:tcPr>
        <w:p w14:paraId="2388DE11" w14:textId="1225299D" w:rsidR="00B042DF" w:rsidRPr="009F4E10" w:rsidRDefault="00B042DF" w:rsidP="00657124">
          <w:pPr>
            <w:pStyle w:val="Footer"/>
          </w:pPr>
        </w:p>
      </w:tc>
      <w:tc>
        <w:tcPr>
          <w:tcW w:w="556" w:type="dxa"/>
          <w:vAlign w:val="bottom"/>
        </w:tcPr>
        <w:p w14:paraId="54BBEC2B" w14:textId="71938836" w:rsidR="00B042DF" w:rsidRPr="0033054B" w:rsidRDefault="00B042DF" w:rsidP="00B042DF">
          <w:pPr>
            <w:pStyle w:val="Footer"/>
            <w:jc w:val="right"/>
            <w:rPr>
              <w:szCs w:val="15"/>
            </w:rPr>
          </w:pPr>
          <w:r w:rsidRPr="0033054B">
            <w:rPr>
              <w:b/>
              <w:szCs w:val="15"/>
            </w:rPr>
            <w:fldChar w:fldCharType="begin"/>
          </w:r>
          <w:r w:rsidRPr="0033054B">
            <w:rPr>
              <w:b/>
              <w:szCs w:val="15"/>
            </w:rPr>
            <w:instrText xml:space="preserve"> PAGE   \* MERGEFORMAT </w:instrText>
          </w:r>
          <w:r w:rsidRPr="0033054B">
            <w:rPr>
              <w:b/>
              <w:szCs w:val="15"/>
            </w:rPr>
            <w:fldChar w:fldCharType="separate"/>
          </w:r>
          <w:r w:rsidR="0012764C">
            <w:rPr>
              <w:b/>
              <w:noProof/>
              <w:szCs w:val="15"/>
            </w:rPr>
            <w:t>11</w:t>
          </w:r>
          <w:r w:rsidRPr="0033054B">
            <w:rPr>
              <w:b/>
              <w:szCs w:val="15"/>
            </w:rPr>
            <w:fldChar w:fldCharType="end"/>
          </w:r>
        </w:p>
      </w:tc>
    </w:tr>
  </w:tbl>
  <w:p w14:paraId="2A6F247C" w14:textId="77777777" w:rsidR="00716942" w:rsidRPr="00B042DF" w:rsidRDefault="00716942" w:rsidP="00B042DF">
    <w:pPr>
      <w:rPr>
        <w:sz w:val="2"/>
      </w:rPr>
    </w:pPr>
  </w:p>
  <w:p w14:paraId="4399B8F5" w14:textId="77777777" w:rsidR="000D40B0" w:rsidRDefault="000D40B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600" w:firstRow="0" w:lastRow="0" w:firstColumn="0" w:lastColumn="0" w:noHBand="1" w:noVBand="1"/>
    </w:tblPr>
    <w:tblGrid>
      <w:gridCol w:w="2548"/>
      <w:gridCol w:w="1778"/>
      <w:gridCol w:w="2547"/>
      <w:gridCol w:w="2188"/>
    </w:tblGrid>
    <w:tr w:rsidR="006873AE" w14:paraId="0433B58F" w14:textId="77777777" w:rsidTr="0016241C">
      <w:tc>
        <w:tcPr>
          <w:tcW w:w="2548" w:type="dxa"/>
        </w:tcPr>
        <w:p w14:paraId="5E0C516A" w14:textId="77777777" w:rsidR="006873AE" w:rsidRPr="0016241C" w:rsidRDefault="006873AE" w:rsidP="0016241C">
          <w:pPr>
            <w:pStyle w:val="Footer"/>
          </w:pPr>
          <w:r w:rsidRPr="0016241C">
            <w:t>The University of Queensland Brisbane QLD 4072 Australia</w:t>
          </w:r>
        </w:p>
      </w:tc>
      <w:tc>
        <w:tcPr>
          <w:tcW w:w="1778" w:type="dxa"/>
        </w:tcPr>
        <w:p w14:paraId="199C32DE" w14:textId="77777777" w:rsidR="0016241C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T</w:t>
          </w:r>
          <w:r w:rsidRPr="0016241C">
            <w:tab/>
            <w:t xml:space="preserve">+61 7 </w:t>
          </w:r>
          <w:sdt>
            <w:sdtPr>
              <w:id w:val="-890186938"/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  <w:p w14:paraId="18581C95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F</w:t>
          </w:r>
          <w:r w:rsidRPr="0016241C">
            <w:tab/>
            <w:t xml:space="preserve">+61 7 </w:t>
          </w:r>
          <w:sdt>
            <w:sdtPr>
              <w:id w:val="-2105716694"/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</w:tc>
      <w:tc>
        <w:tcPr>
          <w:tcW w:w="2547" w:type="dxa"/>
        </w:tcPr>
        <w:p w14:paraId="074D40DF" w14:textId="7BE1EC1F" w:rsidR="0016241C" w:rsidRPr="0016241C" w:rsidRDefault="0016241C" w:rsidP="0016241C">
          <w:pPr>
            <w:pStyle w:val="Footer"/>
          </w:pPr>
          <w:r w:rsidRPr="0016241C">
            <w:rPr>
              <w:b/>
              <w:color w:val="51247A" w:themeColor="accent1"/>
              <w:sz w:val="11"/>
              <w:szCs w:val="11"/>
            </w:rPr>
            <w:t>E</w:t>
          </w:r>
          <w:r w:rsidRPr="0016241C">
            <w:tab/>
          </w:r>
          <w:sdt>
            <w:sdtPr>
              <w:id w:val="-1617747958"/>
              <w:temporary/>
              <w:showingPlcHdr/>
              <w:text w:multiLine="1"/>
            </w:sdtPr>
            <w:sdtEndPr/>
            <w:sdtContent>
              <w:r w:rsidR="00A77D53" w:rsidRPr="0016241C">
                <w:rPr>
                  <w:highlight w:val="yellow"/>
                </w:rPr>
                <w:t>[</w:t>
              </w:r>
              <w:r w:rsidR="00A77D53">
                <w:rPr>
                  <w:highlight w:val="yellow"/>
                </w:rPr>
                <w:t>email</w:t>
              </w:r>
              <w:r w:rsidR="00A77D53" w:rsidRPr="0016241C">
                <w:rPr>
                  <w:highlight w:val="yellow"/>
                </w:rPr>
                <w:t>]</w:t>
              </w:r>
            </w:sdtContent>
          </w:sdt>
          <w:r w:rsidR="00A77D53" w:rsidRPr="00A77D53">
            <w:t>@uq.edu.au</w:t>
          </w:r>
        </w:p>
        <w:p w14:paraId="39BE5C17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W</w:t>
          </w:r>
          <w:r w:rsidRPr="0016241C">
            <w:tab/>
          </w:r>
          <w:hyperlink r:id="rId1" w:history="1">
            <w:r w:rsidRPr="0016241C">
              <w:t>uq.edu.au</w:t>
            </w:r>
          </w:hyperlink>
        </w:p>
      </w:tc>
      <w:tc>
        <w:tcPr>
          <w:tcW w:w="2188" w:type="dxa"/>
          <w:vAlign w:val="bottom"/>
        </w:tcPr>
        <w:p w14:paraId="56DFB738" w14:textId="77777777" w:rsidR="0016241C" w:rsidRPr="0016241C" w:rsidRDefault="0016241C" w:rsidP="0016241C">
          <w:pPr>
            <w:pStyle w:val="Footer"/>
            <w:tabs>
              <w:tab w:val="left" w:pos="851"/>
            </w:tabs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ABN: 63 942 912 684</w:t>
          </w:r>
        </w:p>
        <w:p w14:paraId="5F84C984" w14:textId="77777777" w:rsidR="006873AE" w:rsidRPr="0016241C" w:rsidRDefault="0016241C" w:rsidP="0016241C">
          <w:pPr>
            <w:pStyle w:val="Footer"/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CRICOS PROVIDER NUMBER 00025B</w:t>
          </w:r>
        </w:p>
      </w:tc>
    </w:tr>
  </w:tbl>
  <w:p w14:paraId="4EC8D1F1" w14:textId="77777777" w:rsidR="006873AE" w:rsidRPr="0016241C" w:rsidRDefault="006873AE">
    <w:pPr>
      <w:pStyle w:val="Footer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EC0AB" w14:textId="77777777" w:rsidR="00930262" w:rsidRDefault="00930262" w:rsidP="00C20C17">
      <w:r>
        <w:separator/>
      </w:r>
    </w:p>
  </w:footnote>
  <w:footnote w:type="continuationSeparator" w:id="0">
    <w:p w14:paraId="3FFE4925" w14:textId="77777777" w:rsidR="00930262" w:rsidRDefault="00930262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AC2B9" w14:textId="0E9B3D24" w:rsidR="00A00890" w:rsidRDefault="00FA35A3" w:rsidP="00FA35A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2DE8355" wp14:editId="2438AB14">
          <wp:simplePos x="0" y="0"/>
          <wp:positionH relativeFrom="column">
            <wp:posOffset>-735634</wp:posOffset>
          </wp:positionH>
          <wp:positionV relativeFrom="paragraph">
            <wp:posOffset>-361950</wp:posOffset>
          </wp:positionV>
          <wp:extent cx="10696575" cy="955675"/>
          <wp:effectExtent l="0" t="0" r="9525" b="0"/>
          <wp:wrapTight wrapText="bothSides">
            <wp:wrapPolygon edited="0">
              <wp:start x="0" y="0"/>
              <wp:lineTo x="0" y="21098"/>
              <wp:lineTo x="21581" y="21098"/>
              <wp:lineTo x="21581" y="0"/>
              <wp:lineTo x="0" y="0"/>
            </wp:wrapPolygon>
          </wp:wrapTight>
          <wp:docPr id="61" name="Picture 61" descr="S:\BEL-FacultyOffice\Marketing\Branding_Logos_Templates &amp; Fonts\3. Templates\BEL\Word Docs\Rebrand\UQ Create Change Generic purple landscape template_head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BEL-FacultyOffice\Marketing\Branding_Logos_Templates &amp; Fonts\3. Templates\BEL\Word Docs\Rebrand\UQ Create Change Generic purple landscape template_head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71AC90" w14:textId="77777777" w:rsidR="000D40B0" w:rsidRDefault="000D40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4BE4C" w14:textId="77777777" w:rsidR="00F4114D" w:rsidRDefault="00F4114D" w:rsidP="00F4114D">
    <w:pPr>
      <w:pStyle w:val="Header"/>
      <w:jc w:val="right"/>
    </w:pPr>
  </w:p>
  <w:p w14:paraId="04D52987" w14:textId="2700A8FE" w:rsidR="00F4114D" w:rsidRDefault="00F4114D" w:rsidP="00F4114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F5FD736" wp14:editId="427F25C6">
          <wp:simplePos x="0" y="0"/>
          <wp:positionH relativeFrom="column">
            <wp:posOffset>4358640</wp:posOffset>
          </wp:positionH>
          <wp:positionV relativeFrom="paragraph">
            <wp:posOffset>22860</wp:posOffset>
          </wp:positionV>
          <wp:extent cx="1584000" cy="654534"/>
          <wp:effectExtent l="0" t="0" r="0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654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0F0"/>
    <w:multiLevelType w:val="multilevel"/>
    <w:tmpl w:val="8752BC70"/>
    <w:styleLink w:val="ListSectionTitle"/>
    <w:lvl w:ilvl="0">
      <w:start w:val="1"/>
      <w:numFmt w:val="decimal"/>
      <w:pStyle w:val="SectionTitleNumbered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51247A" w:themeColor="accent1"/>
        <w:sz w:val="48"/>
        <w:vertAlign w:val="baseline"/>
      </w:rPr>
    </w:lvl>
    <w:lvl w:ilvl="1">
      <w:start w:val="1"/>
      <w:numFmt w:val="decimal"/>
      <w:lvlRestart w:val="0"/>
      <w:pStyle w:val="SectionNumberOnl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43516ED"/>
    <w:multiLevelType w:val="hybridMultilevel"/>
    <w:tmpl w:val="ADF2A638"/>
    <w:lvl w:ilvl="0" w:tplc="45E4AB06">
      <w:start w:val="1"/>
      <w:numFmt w:val="decimal"/>
      <w:lvlText w:val="%1."/>
      <w:lvlJc w:val="left"/>
      <w:pPr>
        <w:ind w:left="1125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45" w:hanging="360"/>
      </w:pPr>
    </w:lvl>
    <w:lvl w:ilvl="2" w:tplc="0C09001B" w:tentative="1">
      <w:start w:val="1"/>
      <w:numFmt w:val="lowerRoman"/>
      <w:lvlText w:val="%3."/>
      <w:lvlJc w:val="right"/>
      <w:pPr>
        <w:ind w:left="2565" w:hanging="180"/>
      </w:pPr>
    </w:lvl>
    <w:lvl w:ilvl="3" w:tplc="0C09000F" w:tentative="1">
      <w:start w:val="1"/>
      <w:numFmt w:val="decimal"/>
      <w:lvlText w:val="%4."/>
      <w:lvlJc w:val="left"/>
      <w:pPr>
        <w:ind w:left="3285" w:hanging="360"/>
      </w:pPr>
    </w:lvl>
    <w:lvl w:ilvl="4" w:tplc="0C090019" w:tentative="1">
      <w:start w:val="1"/>
      <w:numFmt w:val="lowerLetter"/>
      <w:lvlText w:val="%5."/>
      <w:lvlJc w:val="left"/>
      <w:pPr>
        <w:ind w:left="4005" w:hanging="360"/>
      </w:pPr>
    </w:lvl>
    <w:lvl w:ilvl="5" w:tplc="0C09001B" w:tentative="1">
      <w:start w:val="1"/>
      <w:numFmt w:val="lowerRoman"/>
      <w:lvlText w:val="%6."/>
      <w:lvlJc w:val="right"/>
      <w:pPr>
        <w:ind w:left="4725" w:hanging="180"/>
      </w:pPr>
    </w:lvl>
    <w:lvl w:ilvl="6" w:tplc="0C09000F" w:tentative="1">
      <w:start w:val="1"/>
      <w:numFmt w:val="decimal"/>
      <w:lvlText w:val="%7."/>
      <w:lvlJc w:val="left"/>
      <w:pPr>
        <w:ind w:left="5445" w:hanging="360"/>
      </w:pPr>
    </w:lvl>
    <w:lvl w:ilvl="7" w:tplc="0C090019" w:tentative="1">
      <w:start w:val="1"/>
      <w:numFmt w:val="lowerLetter"/>
      <w:lvlText w:val="%8."/>
      <w:lvlJc w:val="left"/>
      <w:pPr>
        <w:ind w:left="6165" w:hanging="360"/>
      </w:pPr>
    </w:lvl>
    <w:lvl w:ilvl="8" w:tplc="0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097510D7"/>
    <w:multiLevelType w:val="multilevel"/>
    <w:tmpl w:val="2F6CA4A0"/>
    <w:numStyleLink w:val="ListBullet"/>
  </w:abstractNum>
  <w:abstractNum w:abstractNumId="3" w15:restartNumberingAfterBreak="0">
    <w:nsid w:val="0CB40073"/>
    <w:multiLevelType w:val="hybridMultilevel"/>
    <w:tmpl w:val="E5BAD4F6"/>
    <w:lvl w:ilvl="0" w:tplc="A4D4EFB8">
      <w:start w:val="1"/>
      <w:numFmt w:val="decimal"/>
      <w:lvlText w:val="%1."/>
      <w:lvlJc w:val="left"/>
      <w:pPr>
        <w:ind w:left="1125" w:hanging="360"/>
      </w:pPr>
      <w:rPr>
        <w:color w:val="7030A0"/>
      </w:rPr>
    </w:lvl>
    <w:lvl w:ilvl="1" w:tplc="0C090019" w:tentative="1">
      <w:start w:val="1"/>
      <w:numFmt w:val="lowerLetter"/>
      <w:lvlText w:val="%2."/>
      <w:lvlJc w:val="left"/>
      <w:pPr>
        <w:ind w:left="1845" w:hanging="360"/>
      </w:pPr>
    </w:lvl>
    <w:lvl w:ilvl="2" w:tplc="0C09001B" w:tentative="1">
      <w:start w:val="1"/>
      <w:numFmt w:val="lowerRoman"/>
      <w:lvlText w:val="%3."/>
      <w:lvlJc w:val="right"/>
      <w:pPr>
        <w:ind w:left="2565" w:hanging="180"/>
      </w:pPr>
    </w:lvl>
    <w:lvl w:ilvl="3" w:tplc="0C09000F" w:tentative="1">
      <w:start w:val="1"/>
      <w:numFmt w:val="decimal"/>
      <w:lvlText w:val="%4."/>
      <w:lvlJc w:val="left"/>
      <w:pPr>
        <w:ind w:left="3285" w:hanging="360"/>
      </w:pPr>
    </w:lvl>
    <w:lvl w:ilvl="4" w:tplc="0C090019" w:tentative="1">
      <w:start w:val="1"/>
      <w:numFmt w:val="lowerLetter"/>
      <w:lvlText w:val="%5."/>
      <w:lvlJc w:val="left"/>
      <w:pPr>
        <w:ind w:left="4005" w:hanging="360"/>
      </w:pPr>
    </w:lvl>
    <w:lvl w:ilvl="5" w:tplc="0C09001B" w:tentative="1">
      <w:start w:val="1"/>
      <w:numFmt w:val="lowerRoman"/>
      <w:lvlText w:val="%6."/>
      <w:lvlJc w:val="right"/>
      <w:pPr>
        <w:ind w:left="4725" w:hanging="180"/>
      </w:pPr>
    </w:lvl>
    <w:lvl w:ilvl="6" w:tplc="0C09000F" w:tentative="1">
      <w:start w:val="1"/>
      <w:numFmt w:val="decimal"/>
      <w:lvlText w:val="%7."/>
      <w:lvlJc w:val="left"/>
      <w:pPr>
        <w:ind w:left="5445" w:hanging="360"/>
      </w:pPr>
    </w:lvl>
    <w:lvl w:ilvl="7" w:tplc="0C090019" w:tentative="1">
      <w:start w:val="1"/>
      <w:numFmt w:val="lowerLetter"/>
      <w:lvlText w:val="%8."/>
      <w:lvlJc w:val="left"/>
      <w:pPr>
        <w:ind w:left="6165" w:hanging="360"/>
      </w:pPr>
    </w:lvl>
    <w:lvl w:ilvl="8" w:tplc="0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0DD726A9"/>
    <w:multiLevelType w:val="multilevel"/>
    <w:tmpl w:val="B5BC7C40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51247A" w:themeColor="accent1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6" w15:restartNumberingAfterBreak="0">
    <w:nsid w:val="1A4E610B"/>
    <w:multiLevelType w:val="multilevel"/>
    <w:tmpl w:val="0B76EB0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7" w15:restartNumberingAfterBreak="0">
    <w:nsid w:val="1D737170"/>
    <w:multiLevelType w:val="multilevel"/>
    <w:tmpl w:val="794003F6"/>
    <w:styleLink w:val="ListNbrHeading"/>
    <w:lvl w:ilvl="0">
      <w:start w:val="1"/>
      <w:numFmt w:val="decimal"/>
      <w:pStyle w:val="Nbr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br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 w15:restartNumberingAfterBreak="0">
    <w:nsid w:val="23CA3265"/>
    <w:multiLevelType w:val="hybridMultilevel"/>
    <w:tmpl w:val="28D60BE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DD330EB"/>
    <w:multiLevelType w:val="hybridMultilevel"/>
    <w:tmpl w:val="47FAA990"/>
    <w:lvl w:ilvl="0" w:tplc="0C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B6D7FB0"/>
    <w:multiLevelType w:val="hybridMultilevel"/>
    <w:tmpl w:val="ADF2A638"/>
    <w:lvl w:ilvl="0" w:tplc="45E4AB06">
      <w:start w:val="1"/>
      <w:numFmt w:val="decimal"/>
      <w:lvlText w:val="%1."/>
      <w:lvlJc w:val="left"/>
      <w:pPr>
        <w:ind w:left="1125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45" w:hanging="360"/>
      </w:pPr>
    </w:lvl>
    <w:lvl w:ilvl="2" w:tplc="0C09001B" w:tentative="1">
      <w:start w:val="1"/>
      <w:numFmt w:val="lowerRoman"/>
      <w:lvlText w:val="%3."/>
      <w:lvlJc w:val="right"/>
      <w:pPr>
        <w:ind w:left="2565" w:hanging="180"/>
      </w:pPr>
    </w:lvl>
    <w:lvl w:ilvl="3" w:tplc="0C09000F" w:tentative="1">
      <w:start w:val="1"/>
      <w:numFmt w:val="decimal"/>
      <w:lvlText w:val="%4."/>
      <w:lvlJc w:val="left"/>
      <w:pPr>
        <w:ind w:left="3285" w:hanging="360"/>
      </w:pPr>
    </w:lvl>
    <w:lvl w:ilvl="4" w:tplc="0C090019" w:tentative="1">
      <w:start w:val="1"/>
      <w:numFmt w:val="lowerLetter"/>
      <w:lvlText w:val="%5."/>
      <w:lvlJc w:val="left"/>
      <w:pPr>
        <w:ind w:left="4005" w:hanging="360"/>
      </w:pPr>
    </w:lvl>
    <w:lvl w:ilvl="5" w:tplc="0C09001B" w:tentative="1">
      <w:start w:val="1"/>
      <w:numFmt w:val="lowerRoman"/>
      <w:lvlText w:val="%6."/>
      <w:lvlJc w:val="right"/>
      <w:pPr>
        <w:ind w:left="4725" w:hanging="180"/>
      </w:pPr>
    </w:lvl>
    <w:lvl w:ilvl="6" w:tplc="0C09000F" w:tentative="1">
      <w:start w:val="1"/>
      <w:numFmt w:val="decimal"/>
      <w:lvlText w:val="%7."/>
      <w:lvlJc w:val="left"/>
      <w:pPr>
        <w:ind w:left="5445" w:hanging="360"/>
      </w:pPr>
    </w:lvl>
    <w:lvl w:ilvl="7" w:tplc="0C090019" w:tentative="1">
      <w:start w:val="1"/>
      <w:numFmt w:val="lowerLetter"/>
      <w:lvlText w:val="%8."/>
      <w:lvlJc w:val="left"/>
      <w:pPr>
        <w:ind w:left="6165" w:hanging="360"/>
      </w:pPr>
    </w:lvl>
    <w:lvl w:ilvl="8" w:tplc="0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BackCoverDetails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F10063E"/>
    <w:multiLevelType w:val="hybridMultilevel"/>
    <w:tmpl w:val="6B365A82"/>
    <w:lvl w:ilvl="0" w:tplc="0C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Gotham Light" w:hAnsi="Gotham Light" w:hint="default"/>
        <w:color w:val="999490" w:themeColor="accent3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51247A" w:themeColor="accent1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  <w:sz w:val="18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8505BA3"/>
    <w:multiLevelType w:val="hybridMultilevel"/>
    <w:tmpl w:val="70F25A68"/>
    <w:lvl w:ilvl="0" w:tplc="0C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48C90D8A"/>
    <w:multiLevelType w:val="multilevel"/>
    <w:tmpl w:val="8752BC70"/>
    <w:numStyleLink w:val="ListSectionTitle"/>
  </w:abstractNum>
  <w:abstractNum w:abstractNumId="18" w15:restartNumberingAfterBreak="0">
    <w:nsid w:val="52AA0A7D"/>
    <w:multiLevelType w:val="multilevel"/>
    <w:tmpl w:val="E9B44B6A"/>
    <w:numStyleLink w:val="ListParagraph"/>
  </w:abstractNum>
  <w:abstractNum w:abstractNumId="19" w15:restartNumberingAfterBreak="0">
    <w:nsid w:val="53FE7795"/>
    <w:multiLevelType w:val="multilevel"/>
    <w:tmpl w:val="B5BC7C40"/>
    <w:numStyleLink w:val="ListAppendix"/>
  </w:abstractNum>
  <w:abstractNum w:abstractNumId="20" w15:restartNumberingAfterBreak="0">
    <w:nsid w:val="699C4826"/>
    <w:multiLevelType w:val="hybridMultilevel"/>
    <w:tmpl w:val="513832B0"/>
    <w:lvl w:ilvl="0" w:tplc="0C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6DF8125E"/>
    <w:multiLevelType w:val="hybridMultilevel"/>
    <w:tmpl w:val="A0C897D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22"/>
  </w:num>
  <w:num w:numId="2">
    <w:abstractNumId w:val="6"/>
  </w:num>
  <w:num w:numId="3">
    <w:abstractNumId w:val="13"/>
  </w:num>
  <w:num w:numId="4">
    <w:abstractNumId w:val="5"/>
  </w:num>
  <w:num w:numId="5">
    <w:abstractNumId w:val="18"/>
  </w:num>
  <w:num w:numId="6">
    <w:abstractNumId w:val="7"/>
  </w:num>
  <w:num w:numId="7">
    <w:abstractNumId w:val="9"/>
  </w:num>
  <w:num w:numId="8">
    <w:abstractNumId w:val="10"/>
  </w:num>
  <w:num w:numId="9">
    <w:abstractNumId w:val="4"/>
  </w:num>
  <w:num w:numId="10">
    <w:abstractNumId w:val="15"/>
  </w:num>
  <w:num w:numId="11">
    <w:abstractNumId w:val="2"/>
  </w:num>
  <w:num w:numId="12">
    <w:abstractNumId w:val="0"/>
  </w:num>
  <w:num w:numId="13">
    <w:abstractNumId w:val="17"/>
    <w:lvlOverride w:ilvl="1">
      <w:lvl w:ilvl="1">
        <w:start w:val="1"/>
        <w:numFmt w:val="decimal"/>
        <w:lvlRestart w:val="0"/>
        <w:pStyle w:val="SectionNumberOnly"/>
        <w:suff w:val="nothing"/>
        <w:lvlText w:val="%2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19"/>
  </w:num>
  <w:num w:numId="15">
    <w:abstractNumId w:val="17"/>
  </w:num>
  <w:num w:numId="16">
    <w:abstractNumId w:val="8"/>
  </w:num>
  <w:num w:numId="17">
    <w:abstractNumId w:val="14"/>
  </w:num>
  <w:num w:numId="18">
    <w:abstractNumId w:val="16"/>
  </w:num>
  <w:num w:numId="19">
    <w:abstractNumId w:val="20"/>
  </w:num>
  <w:num w:numId="20">
    <w:abstractNumId w:val="11"/>
  </w:num>
  <w:num w:numId="21">
    <w:abstractNumId w:val="21"/>
  </w:num>
  <w:num w:numId="22">
    <w:abstractNumId w:val="12"/>
  </w:num>
  <w:num w:numId="23">
    <w:abstractNumId w:val="3"/>
  </w:num>
  <w:num w:numId="2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A4"/>
    <w:rsid w:val="00006B00"/>
    <w:rsid w:val="000300D4"/>
    <w:rsid w:val="0005016F"/>
    <w:rsid w:val="000536CB"/>
    <w:rsid w:val="00072B3E"/>
    <w:rsid w:val="00081985"/>
    <w:rsid w:val="00084DC5"/>
    <w:rsid w:val="000945BD"/>
    <w:rsid w:val="000A7AFE"/>
    <w:rsid w:val="000B04D8"/>
    <w:rsid w:val="000B14BE"/>
    <w:rsid w:val="000B3E75"/>
    <w:rsid w:val="000D264C"/>
    <w:rsid w:val="000D40B0"/>
    <w:rsid w:val="00116FBD"/>
    <w:rsid w:val="0012764C"/>
    <w:rsid w:val="0013414F"/>
    <w:rsid w:val="0013796D"/>
    <w:rsid w:val="00151747"/>
    <w:rsid w:val="00151B17"/>
    <w:rsid w:val="0016241C"/>
    <w:rsid w:val="00166AD3"/>
    <w:rsid w:val="00172F0A"/>
    <w:rsid w:val="001741BF"/>
    <w:rsid w:val="00193459"/>
    <w:rsid w:val="00196C64"/>
    <w:rsid w:val="001B6A57"/>
    <w:rsid w:val="001D32AC"/>
    <w:rsid w:val="001E544B"/>
    <w:rsid w:val="001E7832"/>
    <w:rsid w:val="00203E00"/>
    <w:rsid w:val="0020725A"/>
    <w:rsid w:val="002142AC"/>
    <w:rsid w:val="002158D1"/>
    <w:rsid w:val="00217C69"/>
    <w:rsid w:val="00241DF1"/>
    <w:rsid w:val="00241E09"/>
    <w:rsid w:val="00283C5F"/>
    <w:rsid w:val="00287293"/>
    <w:rsid w:val="00292EDB"/>
    <w:rsid w:val="002B2FD7"/>
    <w:rsid w:val="002C0255"/>
    <w:rsid w:val="002D5490"/>
    <w:rsid w:val="002D73F6"/>
    <w:rsid w:val="002F07CF"/>
    <w:rsid w:val="002F612F"/>
    <w:rsid w:val="00310B79"/>
    <w:rsid w:val="00313E20"/>
    <w:rsid w:val="00324C15"/>
    <w:rsid w:val="0033054B"/>
    <w:rsid w:val="003314A2"/>
    <w:rsid w:val="00362D70"/>
    <w:rsid w:val="00363EA7"/>
    <w:rsid w:val="00385DE7"/>
    <w:rsid w:val="003924D0"/>
    <w:rsid w:val="003E48F8"/>
    <w:rsid w:val="003E5B97"/>
    <w:rsid w:val="004040FC"/>
    <w:rsid w:val="00416244"/>
    <w:rsid w:val="00416FF4"/>
    <w:rsid w:val="00422D70"/>
    <w:rsid w:val="00445521"/>
    <w:rsid w:val="004465AC"/>
    <w:rsid w:val="00463D08"/>
    <w:rsid w:val="004713C5"/>
    <w:rsid w:val="004808A4"/>
    <w:rsid w:val="004972A0"/>
    <w:rsid w:val="00497A08"/>
    <w:rsid w:val="004A0A06"/>
    <w:rsid w:val="004B441F"/>
    <w:rsid w:val="004C12DD"/>
    <w:rsid w:val="004E4F05"/>
    <w:rsid w:val="00503135"/>
    <w:rsid w:val="00506B89"/>
    <w:rsid w:val="0052375C"/>
    <w:rsid w:val="0054277F"/>
    <w:rsid w:val="00544D95"/>
    <w:rsid w:val="005645B3"/>
    <w:rsid w:val="00567592"/>
    <w:rsid w:val="00593A97"/>
    <w:rsid w:val="005A6CC7"/>
    <w:rsid w:val="005B54F0"/>
    <w:rsid w:val="005D0167"/>
    <w:rsid w:val="005D12F3"/>
    <w:rsid w:val="005D4250"/>
    <w:rsid w:val="005E22FD"/>
    <w:rsid w:val="005E7363"/>
    <w:rsid w:val="00614669"/>
    <w:rsid w:val="006250C2"/>
    <w:rsid w:val="00634083"/>
    <w:rsid w:val="006377A2"/>
    <w:rsid w:val="00642034"/>
    <w:rsid w:val="00657124"/>
    <w:rsid w:val="00657226"/>
    <w:rsid w:val="00670B05"/>
    <w:rsid w:val="00671E14"/>
    <w:rsid w:val="00684298"/>
    <w:rsid w:val="006873AE"/>
    <w:rsid w:val="006A24C4"/>
    <w:rsid w:val="006A690C"/>
    <w:rsid w:val="006C0E44"/>
    <w:rsid w:val="006E71A4"/>
    <w:rsid w:val="0071246C"/>
    <w:rsid w:val="00716942"/>
    <w:rsid w:val="00781D68"/>
    <w:rsid w:val="00794927"/>
    <w:rsid w:val="007B215D"/>
    <w:rsid w:val="007C38B8"/>
    <w:rsid w:val="007D347B"/>
    <w:rsid w:val="007E3DDB"/>
    <w:rsid w:val="007F5557"/>
    <w:rsid w:val="00820A97"/>
    <w:rsid w:val="00834296"/>
    <w:rsid w:val="00862690"/>
    <w:rsid w:val="00882359"/>
    <w:rsid w:val="00883760"/>
    <w:rsid w:val="008A050E"/>
    <w:rsid w:val="008A72BB"/>
    <w:rsid w:val="008A72DA"/>
    <w:rsid w:val="008B0D7D"/>
    <w:rsid w:val="008B5A0E"/>
    <w:rsid w:val="008D0FB6"/>
    <w:rsid w:val="008E2EA4"/>
    <w:rsid w:val="00913559"/>
    <w:rsid w:val="00921EE0"/>
    <w:rsid w:val="00926A7F"/>
    <w:rsid w:val="00930262"/>
    <w:rsid w:val="00932E0C"/>
    <w:rsid w:val="00944DDB"/>
    <w:rsid w:val="00953458"/>
    <w:rsid w:val="009774DC"/>
    <w:rsid w:val="009858ED"/>
    <w:rsid w:val="009A672D"/>
    <w:rsid w:val="009C279A"/>
    <w:rsid w:val="009C4E33"/>
    <w:rsid w:val="009D3B5B"/>
    <w:rsid w:val="009D6143"/>
    <w:rsid w:val="009D7190"/>
    <w:rsid w:val="009D7F71"/>
    <w:rsid w:val="009E3486"/>
    <w:rsid w:val="009E3FDE"/>
    <w:rsid w:val="009E6379"/>
    <w:rsid w:val="009F3881"/>
    <w:rsid w:val="009F4E10"/>
    <w:rsid w:val="00A00890"/>
    <w:rsid w:val="00A00D99"/>
    <w:rsid w:val="00A12421"/>
    <w:rsid w:val="00A32BF4"/>
    <w:rsid w:val="00A34437"/>
    <w:rsid w:val="00A77D53"/>
    <w:rsid w:val="00AA389F"/>
    <w:rsid w:val="00AE34ED"/>
    <w:rsid w:val="00AF73B2"/>
    <w:rsid w:val="00B025B0"/>
    <w:rsid w:val="00B042DF"/>
    <w:rsid w:val="00B10A4B"/>
    <w:rsid w:val="00B13955"/>
    <w:rsid w:val="00B345E8"/>
    <w:rsid w:val="00B375A0"/>
    <w:rsid w:val="00B50FE6"/>
    <w:rsid w:val="00B609B6"/>
    <w:rsid w:val="00B6426E"/>
    <w:rsid w:val="00B64797"/>
    <w:rsid w:val="00B74177"/>
    <w:rsid w:val="00B742E4"/>
    <w:rsid w:val="00B92C2E"/>
    <w:rsid w:val="00B97292"/>
    <w:rsid w:val="00BA14D1"/>
    <w:rsid w:val="00BC0326"/>
    <w:rsid w:val="00BC0E71"/>
    <w:rsid w:val="00C16A34"/>
    <w:rsid w:val="00C20C17"/>
    <w:rsid w:val="00C33B32"/>
    <w:rsid w:val="00C474B7"/>
    <w:rsid w:val="00C5102C"/>
    <w:rsid w:val="00C522C0"/>
    <w:rsid w:val="00C80A4B"/>
    <w:rsid w:val="00C81D8D"/>
    <w:rsid w:val="00C960ED"/>
    <w:rsid w:val="00CB4670"/>
    <w:rsid w:val="00CC33D2"/>
    <w:rsid w:val="00CD170A"/>
    <w:rsid w:val="00D13C7F"/>
    <w:rsid w:val="00D32971"/>
    <w:rsid w:val="00D55062"/>
    <w:rsid w:val="00D765DC"/>
    <w:rsid w:val="00D8242B"/>
    <w:rsid w:val="00DA30E7"/>
    <w:rsid w:val="00DA5594"/>
    <w:rsid w:val="00DD0AFE"/>
    <w:rsid w:val="00DD3FBD"/>
    <w:rsid w:val="00DE0B9B"/>
    <w:rsid w:val="00DF2DC8"/>
    <w:rsid w:val="00DF65D8"/>
    <w:rsid w:val="00E02306"/>
    <w:rsid w:val="00E443D7"/>
    <w:rsid w:val="00E53A35"/>
    <w:rsid w:val="00E64929"/>
    <w:rsid w:val="00E7261C"/>
    <w:rsid w:val="00E7797D"/>
    <w:rsid w:val="00E87A8D"/>
    <w:rsid w:val="00EB0767"/>
    <w:rsid w:val="00EE172F"/>
    <w:rsid w:val="00EE3CE1"/>
    <w:rsid w:val="00EE473C"/>
    <w:rsid w:val="00F00F6B"/>
    <w:rsid w:val="00F05DE7"/>
    <w:rsid w:val="00F16CC5"/>
    <w:rsid w:val="00F27F13"/>
    <w:rsid w:val="00F355E4"/>
    <w:rsid w:val="00F4114D"/>
    <w:rsid w:val="00F416F9"/>
    <w:rsid w:val="00F4720C"/>
    <w:rsid w:val="00F81B51"/>
    <w:rsid w:val="00F90F5A"/>
    <w:rsid w:val="00FA35A3"/>
    <w:rsid w:val="00FA62E0"/>
    <w:rsid w:val="00FC0BC3"/>
    <w:rsid w:val="00FC228E"/>
    <w:rsid w:val="00FD1621"/>
    <w:rsid w:val="00FE7360"/>
    <w:rsid w:val="00FE790C"/>
    <w:rsid w:val="00FF389B"/>
    <w:rsid w:val="00FF3CDE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53C24"/>
  <w15:chartTrackingRefBased/>
  <w15:docId w15:val="{2D422CDB-DC06-40D2-9B0C-4382C7E5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/>
    <w:lsdException w:name="toc 8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41C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44DDB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44DD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944DD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944DD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51247A" w:themeColor="accent1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944DD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  <w:color w:val="51247A" w:themeColor="accent1"/>
    </w:rPr>
  </w:style>
  <w:style w:type="paragraph" w:styleId="Heading9">
    <w:name w:val="heading 9"/>
    <w:aliases w:val="Appendix H11"/>
    <w:basedOn w:val="Normal"/>
    <w:next w:val="BodyText"/>
    <w:link w:val="Heading9Char"/>
    <w:uiPriority w:val="12"/>
    <w:semiHidden/>
    <w:qFormat/>
    <w:rsid w:val="00C474B7"/>
    <w:pPr>
      <w:pageBreakBefore/>
      <w:numPr>
        <w:numId w:val="14"/>
      </w:numPr>
      <w:outlineLvl w:val="8"/>
    </w:pPr>
    <w:rPr>
      <w:b/>
      <w:iCs/>
      <w:color w:val="51247A" w:themeColor="accent1"/>
      <w:sz w:val="6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34"/>
    <w:qFormat/>
    <w:rsid w:val="005E7363"/>
    <w:pPr>
      <w:ind w:left="425"/>
    </w:pPr>
  </w:style>
  <w:style w:type="paragraph" w:customStyle="1" w:styleId="ListParagraph2">
    <w:name w:val="List Paragraph 2"/>
    <w:basedOn w:val="ListParagraph0"/>
    <w:uiPriority w:val="19"/>
    <w:rsid w:val="005E7363"/>
    <w:pPr>
      <w:numPr>
        <w:ilvl w:val="1"/>
      </w:numPr>
      <w:ind w:left="425"/>
    </w:pPr>
  </w:style>
  <w:style w:type="paragraph" w:customStyle="1" w:styleId="ListParagraph3">
    <w:name w:val="List Paragraph 3"/>
    <w:basedOn w:val="ListParagraph0"/>
    <w:uiPriority w:val="19"/>
    <w:rsid w:val="005E7363"/>
    <w:pPr>
      <w:numPr>
        <w:ilvl w:val="2"/>
      </w:numPr>
      <w:ind w:left="425"/>
    </w:pPr>
  </w:style>
  <w:style w:type="paragraph" w:customStyle="1" w:styleId="ListParagraph4">
    <w:name w:val="List Paragraph 4"/>
    <w:basedOn w:val="ListParagraph0"/>
    <w:uiPriority w:val="19"/>
    <w:rsid w:val="005E7363"/>
    <w:pPr>
      <w:numPr>
        <w:ilvl w:val="3"/>
      </w:numPr>
      <w:ind w:left="425"/>
    </w:pPr>
  </w:style>
  <w:style w:type="paragraph" w:customStyle="1" w:styleId="ListParagraph5">
    <w:name w:val="List Paragraph 5"/>
    <w:basedOn w:val="ListParagraph0"/>
    <w:uiPriority w:val="19"/>
    <w:rsid w:val="005E7363"/>
    <w:pPr>
      <w:numPr>
        <w:ilvl w:val="4"/>
      </w:numPr>
      <w:ind w:left="425"/>
    </w:pPr>
  </w:style>
  <w:style w:type="character" w:customStyle="1" w:styleId="Heading1Char">
    <w:name w:val="Heading 1 Char"/>
    <w:basedOn w:val="DefaultParagraphFont"/>
    <w:link w:val="Heading1"/>
    <w:uiPriority w:val="1"/>
    <w:rsid w:val="00944DDB"/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customStyle="1" w:styleId="NbrHeading1">
    <w:name w:val="Nbr Heading 1"/>
    <w:basedOn w:val="Heading1"/>
    <w:next w:val="BodyText"/>
    <w:uiPriority w:val="1"/>
    <w:qFormat/>
    <w:rsid w:val="00834296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944DDB"/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customStyle="1" w:styleId="NbrHeading2">
    <w:name w:val="Nbr Heading 2"/>
    <w:basedOn w:val="Heading2"/>
    <w:next w:val="BodyText"/>
    <w:uiPriority w:val="1"/>
    <w:qFormat/>
    <w:rsid w:val="00834296"/>
    <w:pPr>
      <w:numPr>
        <w:ilvl w:val="1"/>
        <w:numId w:val="6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944DDB"/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customStyle="1" w:styleId="NbrHeading3">
    <w:name w:val="Nbr Heading 3"/>
    <w:basedOn w:val="Heading3"/>
    <w:next w:val="BodyText"/>
    <w:uiPriority w:val="1"/>
    <w:qFormat/>
    <w:rsid w:val="00834296"/>
    <w:pPr>
      <w:numPr>
        <w:ilvl w:val="2"/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944DDB"/>
    <w:rPr>
      <w:rFonts w:asciiTheme="majorHAnsi" w:eastAsiaTheme="majorEastAsia" w:hAnsiTheme="majorHAnsi" w:cstheme="majorBidi"/>
      <w:b/>
      <w:iCs/>
      <w:color w:val="51247A" w:themeColor="accent1"/>
    </w:rPr>
  </w:style>
  <w:style w:type="paragraph" w:customStyle="1" w:styleId="NbrHeading4">
    <w:name w:val="Nbr Heading 4"/>
    <w:basedOn w:val="Heading4"/>
    <w:next w:val="BodyText"/>
    <w:uiPriority w:val="1"/>
    <w:qFormat/>
    <w:rsid w:val="00834296"/>
    <w:pPr>
      <w:numPr>
        <w:ilvl w:val="3"/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44DDB"/>
    <w:rPr>
      <w:rFonts w:asciiTheme="majorHAnsi" w:eastAsiaTheme="majorEastAsia" w:hAnsiTheme="majorHAnsi" w:cstheme="majorBidi"/>
      <w:i/>
      <w:color w:val="51247A" w:themeColor="accent1"/>
    </w:rPr>
  </w:style>
  <w:style w:type="paragraph" w:customStyle="1" w:styleId="NbrHeading5">
    <w:name w:val="Nbr Heading 5"/>
    <w:basedOn w:val="Heading5"/>
    <w:next w:val="BodyText"/>
    <w:uiPriority w:val="1"/>
    <w:qFormat/>
    <w:rsid w:val="00834296"/>
    <w:pPr>
      <w:numPr>
        <w:ilvl w:val="4"/>
        <w:numId w:val="6"/>
      </w:numPr>
    </w:pPr>
  </w:style>
  <w:style w:type="paragraph" w:styleId="Caption">
    <w:name w:val="caption"/>
    <w:basedOn w:val="Normal"/>
    <w:next w:val="FigureStyle"/>
    <w:uiPriority w:val="6"/>
    <w:qFormat/>
    <w:rsid w:val="00416FF4"/>
    <w:pPr>
      <w:keepNext/>
      <w:tabs>
        <w:tab w:val="left" w:pos="1134"/>
      </w:tabs>
      <w:spacing w:before="240" w:after="120"/>
      <w:ind w:left="1134" w:hanging="1134"/>
    </w:pPr>
    <w:rPr>
      <w:i/>
      <w:iCs/>
      <w:color w:val="44546A" w:themeColor="text2"/>
      <w:szCs w:val="18"/>
    </w:rPr>
  </w:style>
  <w:style w:type="paragraph" w:customStyle="1" w:styleId="TableCaption">
    <w:name w:val="Table Caption"/>
    <w:basedOn w:val="BodyText"/>
    <w:next w:val="BodyText"/>
    <w:uiPriority w:val="6"/>
    <w:qFormat/>
    <w:rsid w:val="00416FF4"/>
    <w:pPr>
      <w:keepNext/>
      <w:tabs>
        <w:tab w:val="left" w:pos="1134"/>
      </w:tabs>
      <w:spacing w:before="240" w:line="240" w:lineRule="auto"/>
      <w:ind w:left="1134" w:hanging="1134"/>
    </w:pPr>
    <w:rPr>
      <w:i/>
      <w:color w:val="44546A" w:themeColor="text2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416FF4"/>
    <w:pPr>
      <w:spacing w:before="120" w:after="120" w:line="260" w:lineRule="atLeast"/>
    </w:pPr>
  </w:style>
  <w:style w:type="character" w:customStyle="1" w:styleId="BodyTextChar">
    <w:name w:val="Body Text Char"/>
    <w:basedOn w:val="DefaultParagraphFont"/>
    <w:link w:val="BodyText"/>
    <w:rsid w:val="00416FF4"/>
    <w:rPr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834296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1E544B"/>
    <w:pPr>
      <w:numPr>
        <w:numId w:val="11"/>
      </w:numPr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834296"/>
    <w:pPr>
      <w:numPr>
        <w:numId w:val="2"/>
      </w:numPr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0"/>
    <w:uiPriority w:val="19"/>
    <w:rsid w:val="005E7363"/>
    <w:pPr>
      <w:numPr>
        <w:ilvl w:val="5"/>
      </w:numPr>
      <w:ind w:left="425"/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834296"/>
    <w:pPr>
      <w:numPr>
        <w:numId w:val="2"/>
      </w:numPr>
    </w:pPr>
  </w:style>
  <w:style w:type="numbering" w:customStyle="1" w:styleId="ListParagraph">
    <w:name w:val="List_Paragraph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2"/>
    <w:qFormat/>
    <w:rsid w:val="007C38B8"/>
    <w:pPr>
      <w:numPr>
        <w:numId w:val="4"/>
      </w:numPr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semiHidden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6241C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11"/>
    <w:semiHidden/>
    <w:rsid w:val="005D4250"/>
    <w:pPr>
      <w:numPr>
        <w:ilvl w:val="1"/>
      </w:numPr>
    </w:pPr>
    <w:rPr>
      <w:rFonts w:eastAsiaTheme="minorEastAsia"/>
      <w:color w:val="51247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41C"/>
    <w:rPr>
      <w:rFonts w:eastAsiaTheme="minorEastAsia"/>
      <w:color w:val="51247A" w:themeColor="accent1"/>
      <w:sz w:val="28"/>
    </w:rPr>
  </w:style>
  <w:style w:type="paragraph" w:styleId="TOCHeading">
    <w:name w:val="TOC Heading"/>
    <w:basedOn w:val="Normal"/>
    <w:next w:val="Normal"/>
    <w:uiPriority w:val="39"/>
    <w:semiHidden/>
    <w:rsid w:val="00C474B7"/>
    <w:pPr>
      <w:spacing w:before="360" w:after="240"/>
    </w:pPr>
    <w:rPr>
      <w:color w:val="51247A" w:themeColor="accent1"/>
      <w:sz w:val="36"/>
    </w:rPr>
  </w:style>
  <w:style w:type="paragraph" w:styleId="TOC4">
    <w:name w:val="toc 4"/>
    <w:basedOn w:val="TOC1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semiHidden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Quote">
    <w:name w:val="Quote"/>
    <w:basedOn w:val="BodyText"/>
    <w:next w:val="Normal"/>
    <w:link w:val="QuoteChar"/>
    <w:uiPriority w:val="8"/>
    <w:rsid w:val="00A34437"/>
    <w:pPr>
      <w:spacing w:before="240" w:after="240"/>
      <w:ind w:left="567" w:right="567"/>
    </w:pPr>
    <w:rPr>
      <w:i/>
      <w:iCs/>
      <w:color w:val="51247A" w:themeColor="accent1"/>
    </w:rPr>
  </w:style>
  <w:style w:type="paragraph" w:styleId="TOC2">
    <w:name w:val="toc 2"/>
    <w:basedOn w:val="Normal"/>
    <w:next w:val="Normal"/>
    <w:uiPriority w:val="39"/>
    <w:semiHidden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semiHidden/>
    <w:rsid w:val="00B742E4"/>
    <w:pPr>
      <w:tabs>
        <w:tab w:val="right" w:leader="dot" w:pos="9639"/>
      </w:tabs>
      <w:spacing w:before="20" w:after="20"/>
    </w:pPr>
  </w:style>
  <w:style w:type="character" w:customStyle="1" w:styleId="QuoteChar">
    <w:name w:val="Quote Char"/>
    <w:basedOn w:val="DefaultParagraphFont"/>
    <w:link w:val="Quote"/>
    <w:uiPriority w:val="8"/>
    <w:rsid w:val="00A34437"/>
    <w:rPr>
      <w:i/>
      <w:iCs/>
      <w:color w:val="51247A" w:themeColor="accent1"/>
    </w:rPr>
  </w:style>
  <w:style w:type="paragraph" w:styleId="Footer">
    <w:name w:val="footer"/>
    <w:basedOn w:val="Normal"/>
    <w:link w:val="FooterChar"/>
    <w:uiPriority w:val="99"/>
    <w:rsid w:val="0016241C"/>
    <w:pPr>
      <w:tabs>
        <w:tab w:val="left" w:pos="284"/>
      </w:tabs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16241C"/>
    <w:rPr>
      <w:sz w:val="15"/>
    </w:rPr>
  </w:style>
  <w:style w:type="paragraph" w:styleId="Header">
    <w:name w:val="header"/>
    <w:basedOn w:val="Normal"/>
    <w:link w:val="HeaderChar"/>
    <w:uiPriority w:val="99"/>
    <w:rsid w:val="00C20C17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20C17"/>
    <w:rPr>
      <w:sz w:val="18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UQ">
    <w:name w:val="Table UQ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4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single" w:sz="4" w:space="0" w:color="51247A" w:themeColor="accent1"/>
          <w:left w:val="single" w:sz="4" w:space="0" w:color="51247A" w:themeColor="accent1"/>
          <w:bottom w:val="single" w:sz="4" w:space="0" w:color="51247A" w:themeColor="accent1"/>
          <w:right w:val="single" w:sz="4" w:space="0" w:color="51247A" w:themeColor="accent1"/>
          <w:insideH w:val="nil"/>
          <w:insideV w:val="single" w:sz="4" w:space="0" w:color="51247A" w:themeColor="accent1"/>
          <w:tl2br w:val="nil"/>
          <w:tr2bl w:val="nil"/>
        </w:tcBorders>
        <w:shd w:val="clear" w:color="auto" w:fill="51247A" w:themeFill="accent1"/>
      </w:tcPr>
    </w:tblStylePr>
    <w:tblStylePr w:type="lastRow">
      <w:tblPr/>
      <w:tcPr>
        <w:shd w:val="clear" w:color="auto" w:fill="F7F5F4" w:themeFill="accent6" w:themeFillTint="33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51247A" w:themeFill="accent1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table" w:customStyle="1" w:styleId="TableUQLined">
    <w:name w:val="Table UQ Lined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18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18" w:space="0" w:color="51247A" w:themeColor="accent1"/>
          <w:left w:val="nil"/>
          <w:bottom w:val="single" w:sz="18" w:space="0" w:color="51247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F7F5F4" w:themeFill="accent6" w:themeFillTint="33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paragraph" w:customStyle="1" w:styleId="CoverDetails">
    <w:name w:val="Cover Details"/>
    <w:basedOn w:val="Normal"/>
    <w:next w:val="BodyText"/>
    <w:uiPriority w:val="12"/>
    <w:semiHidden/>
    <w:rsid w:val="005D4250"/>
    <w:rPr>
      <w:b/>
      <w:color w:val="51247A" w:themeColor="accent1"/>
      <w:sz w:val="28"/>
    </w:rPr>
  </w:style>
  <w:style w:type="paragraph" w:customStyle="1" w:styleId="AppendixH2">
    <w:name w:val="Appendix H2"/>
    <w:basedOn w:val="Heading2"/>
    <w:next w:val="BodyText"/>
    <w:uiPriority w:val="14"/>
    <w:semiHidden/>
    <w:qFormat/>
    <w:rsid w:val="00C474B7"/>
    <w:pPr>
      <w:numPr>
        <w:ilvl w:val="1"/>
        <w:numId w:val="14"/>
      </w:numPr>
    </w:pPr>
  </w:style>
  <w:style w:type="paragraph" w:customStyle="1" w:styleId="AppendixH3">
    <w:name w:val="Appendix H3"/>
    <w:basedOn w:val="Heading3"/>
    <w:next w:val="BodyText"/>
    <w:uiPriority w:val="14"/>
    <w:semiHidden/>
    <w:qFormat/>
    <w:rsid w:val="00C474B7"/>
    <w:pPr>
      <w:numPr>
        <w:ilvl w:val="2"/>
        <w:numId w:val="14"/>
      </w:numPr>
    </w:pPr>
  </w:style>
  <w:style w:type="numbering" w:customStyle="1" w:styleId="ListAppendix">
    <w:name w:val="List_Appendix"/>
    <w:uiPriority w:val="99"/>
    <w:rsid w:val="00C474B7"/>
    <w:pPr>
      <w:numPr>
        <w:numId w:val="9"/>
      </w:numPr>
    </w:pPr>
  </w:style>
  <w:style w:type="paragraph" w:styleId="TOC8">
    <w:name w:val="toc 8"/>
    <w:basedOn w:val="TOC2"/>
    <w:next w:val="Normal"/>
    <w:uiPriority w:val="39"/>
    <w:semiHidden/>
    <w:rsid w:val="00B742E4"/>
    <w:pPr>
      <w:tabs>
        <w:tab w:val="left" w:pos="1701"/>
      </w:tabs>
    </w:pPr>
  </w:style>
  <w:style w:type="paragraph" w:styleId="TableofFigures">
    <w:name w:val="table of figures"/>
    <w:basedOn w:val="Normal"/>
    <w:next w:val="Normal"/>
    <w:uiPriority w:val="99"/>
    <w:semiHidden/>
    <w:rsid w:val="00B742E4"/>
    <w:pPr>
      <w:tabs>
        <w:tab w:val="left" w:pos="1134"/>
        <w:tab w:val="right" w:leader="dot" w:pos="9628"/>
      </w:tabs>
      <w:spacing w:before="60" w:after="60"/>
      <w:ind w:left="1134" w:hanging="1134"/>
    </w:pPr>
  </w:style>
  <w:style w:type="character" w:styleId="Hyperlink">
    <w:name w:val="Hyperlink"/>
    <w:basedOn w:val="DefaultParagraphFont"/>
    <w:uiPriority w:val="99"/>
    <w:rsid w:val="00B742E4"/>
    <w:rPr>
      <w:color w:val="51247A" w:themeColor="hyperlink"/>
      <w:u w:val="single"/>
    </w:rPr>
  </w:style>
  <w:style w:type="numbering" w:customStyle="1" w:styleId="ListNumberedHeadings">
    <w:name w:val="List_NumberedHeadings"/>
    <w:uiPriority w:val="99"/>
    <w:rsid w:val="006C0E44"/>
    <w:pPr>
      <w:numPr>
        <w:numId w:val="10"/>
      </w:numPr>
    </w:pPr>
  </w:style>
  <w:style w:type="character" w:customStyle="1" w:styleId="Heading9Char">
    <w:name w:val="Heading 9 Char"/>
    <w:aliases w:val="Appendix H11 Char"/>
    <w:basedOn w:val="DefaultParagraphFont"/>
    <w:link w:val="Heading9"/>
    <w:uiPriority w:val="12"/>
    <w:semiHidden/>
    <w:rsid w:val="0016241C"/>
    <w:rPr>
      <w:b/>
      <w:iCs/>
      <w:color w:val="51247A" w:themeColor="accent1"/>
      <w:sz w:val="64"/>
      <w:szCs w:val="21"/>
    </w:rPr>
  </w:style>
  <w:style w:type="paragraph" w:styleId="FootnoteText">
    <w:name w:val="footnote text"/>
    <w:basedOn w:val="Normal"/>
    <w:link w:val="FootnoteTextChar"/>
    <w:uiPriority w:val="99"/>
    <w:rsid w:val="00B13955"/>
    <w:pPr>
      <w:tabs>
        <w:tab w:val="left" w:pos="284"/>
      </w:tabs>
      <w:ind w:left="284" w:hanging="284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1395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51247A" w:themeColor="followedHyperlink"/>
      <w:u w:val="single"/>
    </w:rPr>
  </w:style>
  <w:style w:type="paragraph" w:customStyle="1" w:styleId="DividerTitle">
    <w:name w:val="Divider Title"/>
    <w:basedOn w:val="Normal"/>
    <w:uiPriority w:val="19"/>
    <w:semiHidden/>
    <w:qFormat/>
    <w:rsid w:val="00716942"/>
    <w:pPr>
      <w:spacing w:line="216" w:lineRule="auto"/>
    </w:pPr>
    <w:rPr>
      <w:color w:val="51247A" w:themeColor="accent1"/>
      <w:sz w:val="60"/>
    </w:rPr>
  </w:style>
  <w:style w:type="paragraph" w:customStyle="1" w:styleId="SectionTitleNumbered">
    <w:name w:val="Section Title Numbered"/>
    <w:basedOn w:val="Normal"/>
    <w:uiPriority w:val="19"/>
    <w:semiHidden/>
    <w:qFormat/>
    <w:rsid w:val="00614669"/>
    <w:pPr>
      <w:numPr>
        <w:numId w:val="13"/>
      </w:numPr>
      <w:spacing w:before="120"/>
    </w:pPr>
    <w:rPr>
      <w:color w:val="51247A" w:themeColor="accent1"/>
      <w:sz w:val="48"/>
    </w:rPr>
  </w:style>
  <w:style w:type="numbering" w:customStyle="1" w:styleId="ListSectionTitle">
    <w:name w:val="List_SectionTitle"/>
    <w:uiPriority w:val="99"/>
    <w:rsid w:val="00614669"/>
    <w:pPr>
      <w:numPr>
        <w:numId w:val="12"/>
      </w:numPr>
    </w:pPr>
  </w:style>
  <w:style w:type="paragraph" w:customStyle="1" w:styleId="Sectiontext">
    <w:name w:val="Section text"/>
    <w:basedOn w:val="Normal"/>
    <w:uiPriority w:val="19"/>
    <w:semiHidden/>
    <w:qFormat/>
    <w:rsid w:val="004972A0"/>
    <w:pPr>
      <w:spacing w:after="120" w:line="252" w:lineRule="auto"/>
      <w:ind w:right="7795"/>
    </w:pPr>
    <w:rPr>
      <w:sz w:val="18"/>
    </w:rPr>
  </w:style>
  <w:style w:type="paragraph" w:customStyle="1" w:styleId="DividerSectionTitle">
    <w:name w:val="Divider Section Title"/>
    <w:basedOn w:val="Normal"/>
    <w:uiPriority w:val="19"/>
    <w:semiHidden/>
    <w:qFormat/>
    <w:rsid w:val="00614669"/>
    <w:rPr>
      <w:b/>
      <w:color w:val="51247A" w:themeColor="accent1"/>
      <w:sz w:val="48"/>
    </w:rPr>
  </w:style>
  <w:style w:type="paragraph" w:customStyle="1" w:styleId="SectionNumberOnly">
    <w:name w:val="Section Number Only"/>
    <w:basedOn w:val="Normal"/>
    <w:uiPriority w:val="19"/>
    <w:semiHidden/>
    <w:qFormat/>
    <w:rsid w:val="00614669"/>
    <w:pPr>
      <w:numPr>
        <w:ilvl w:val="1"/>
        <w:numId w:val="13"/>
      </w:numPr>
      <w:spacing w:after="120"/>
    </w:pPr>
    <w:rPr>
      <w:color w:val="E62645" w:themeColor="accent2"/>
      <w:sz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0B3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E7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5"/>
    <w:rPr>
      <w:rFonts w:ascii="Segoe UI" w:hAnsi="Segoe UI" w:cs="Segoe UI"/>
      <w:sz w:val="18"/>
      <w:szCs w:val="18"/>
    </w:rPr>
  </w:style>
  <w:style w:type="paragraph" w:customStyle="1" w:styleId="BackCoverDetails">
    <w:name w:val="Back Cover Details"/>
    <w:basedOn w:val="Normal"/>
    <w:uiPriority w:val="20"/>
    <w:semiHidden/>
    <w:qFormat/>
    <w:rsid w:val="00D32971"/>
    <w:pPr>
      <w:numPr>
        <w:numId w:val="5"/>
      </w:numPr>
      <w:tabs>
        <w:tab w:val="left" w:pos="851"/>
      </w:tabs>
      <w:spacing w:before="240" w:after="240"/>
    </w:pPr>
    <w:rPr>
      <w:bCs/>
      <w:color w:val="FFFFFF" w:themeColor="background1"/>
      <w:sz w:val="24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2971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uiPriority w:val="8"/>
    <w:qFormat/>
    <w:rsid w:val="006E71A4"/>
    <w:pPr>
      <w:spacing w:before="120" w:after="120" w:line="264" w:lineRule="auto"/>
      <w:ind w:left="425" w:hanging="425"/>
    </w:pPr>
    <w:rPr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9F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coo.uq.edu.au/operational-areas/finance/finance-staff/budgeting-forecasting-and-reporting/chart-accou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q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%20(kboodl)\kboodl%20Team%20Folder\_Clients\University%20of%20Queensland\UQ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UQ with Neutral">
      <a:dk1>
        <a:sysClr val="windowText" lastClr="000000"/>
      </a:dk1>
      <a:lt1>
        <a:sysClr val="window" lastClr="FFFFFF"/>
      </a:lt1>
      <a:dk2>
        <a:srgbClr val="44546A"/>
      </a:dk2>
      <a:lt2>
        <a:srgbClr val="D9AC6D"/>
      </a:lt2>
      <a:accent1>
        <a:srgbClr val="51247A"/>
      </a:accent1>
      <a:accent2>
        <a:srgbClr val="E62645"/>
      </a:accent2>
      <a:accent3>
        <a:srgbClr val="999490"/>
      </a:accent3>
      <a:accent4>
        <a:srgbClr val="EB602B"/>
      </a:accent4>
      <a:accent5>
        <a:srgbClr val="4085C6"/>
      </a:accent5>
      <a:accent6>
        <a:srgbClr val="D7D1CC"/>
      </a:accent6>
      <a:hlink>
        <a:srgbClr val="51247A"/>
      </a:hlink>
      <a:folHlink>
        <a:srgbClr val="51247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1"/>
            </a:gs>
            <a:gs pos="80000">
              <a:srgbClr val="913493"/>
            </a:gs>
          </a:gsLst>
          <a:lin ang="5400000" scaled="1"/>
        </a:gradFill>
        <a:ln w="17432" cap="flat">
          <a:noFill/>
          <a:prstDash val="solid"/>
          <a:miter/>
        </a:ln>
      </a:spPr>
      <a:bodyPr rtlCol="0" anchor="t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25E84-C32D-4050-A10C-4FAB17AB6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UQ Letterhead template.dotx</Template>
  <TotalTime>241</TotalTime>
  <Pages>12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</dc:creator>
  <cp:keywords/>
  <dc:description/>
  <cp:lastModifiedBy>David Le</cp:lastModifiedBy>
  <cp:revision>64</cp:revision>
  <dcterms:created xsi:type="dcterms:W3CDTF">2019-11-17T23:32:00Z</dcterms:created>
  <dcterms:modified xsi:type="dcterms:W3CDTF">2020-01-14T03:10:00Z</dcterms:modified>
</cp:coreProperties>
</file>